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1A37" w:rsidRDefault="00011A37" w:rsidP="0014780B">
      <w:pPr>
        <w:ind w:right="-705"/>
        <w:rPr>
          <w:rFonts w:asciiTheme="majorBidi" w:hAnsiTheme="majorBidi" w:cstheme="majorBidi"/>
          <w:sz w:val="24"/>
          <w:szCs w:val="24"/>
        </w:rPr>
      </w:pPr>
    </w:p>
    <w:p w:rsidR="00011A37" w:rsidRPr="004C7CA7" w:rsidRDefault="00011A37" w:rsidP="004735CD">
      <w:pPr>
        <w:ind w:right="-705" w:hanging="567"/>
        <w:rPr>
          <w:rFonts w:asciiTheme="majorBidi" w:hAnsiTheme="majorBidi" w:cstheme="majorBidi"/>
          <w:sz w:val="24"/>
          <w:szCs w:val="24"/>
        </w:rPr>
      </w:pPr>
    </w:p>
    <w:p w:rsidR="002138B3" w:rsidRPr="004C7CA7" w:rsidRDefault="002138B3" w:rsidP="004735CD">
      <w:pPr>
        <w:ind w:right="-705" w:hanging="567"/>
        <w:rPr>
          <w:rFonts w:asciiTheme="majorBidi" w:hAnsiTheme="majorBidi" w:cstheme="majorBidi"/>
          <w:sz w:val="24"/>
          <w:szCs w:val="24"/>
        </w:rPr>
      </w:pPr>
      <w:r w:rsidRPr="004C7CA7">
        <w:rPr>
          <w:rFonts w:asciiTheme="majorBidi" w:hAnsiTheme="majorBidi" w:cstheme="majorBidi"/>
          <w:noProof/>
          <w:sz w:val="24"/>
          <w:szCs w:val="24"/>
          <w:lang w:val="en-GB" w:eastAsia="en-GB"/>
        </w:rPr>
        <mc:AlternateContent>
          <mc:Choice Requires="wps">
            <w:drawing>
              <wp:anchor distT="0" distB="0" distL="114300" distR="114300" simplePos="0" relativeHeight="251664384" behindDoc="0" locked="0" layoutInCell="1" allowOverlap="1" wp14:anchorId="2B6D0F7C" wp14:editId="11F7C1D2">
                <wp:simplePos x="0" y="0"/>
                <wp:positionH relativeFrom="column">
                  <wp:posOffset>-180975</wp:posOffset>
                </wp:positionH>
                <wp:positionV relativeFrom="paragraph">
                  <wp:posOffset>35560</wp:posOffset>
                </wp:positionV>
                <wp:extent cx="6038850" cy="1619250"/>
                <wp:effectExtent l="19050" t="1905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CA3350" w:rsidRDefault="00CA3350" w:rsidP="002138B3">
                            <w:pPr>
                              <w:rPr>
                                <w:rFonts w:ascii="Copperplate Gothic Bold" w:hAnsi="Copperplate Gothic Bold"/>
                                <w:sz w:val="44"/>
                              </w:rPr>
                            </w:pPr>
                            <w:r>
                              <w:rPr>
                                <w:rFonts w:ascii="Copperplate Gothic Bold" w:hAnsi="Copperplate Gothic Bold"/>
                                <w:sz w:val="44"/>
                              </w:rPr>
                              <w:t xml:space="preserve">          </w:t>
                            </w:r>
                            <w:r>
                              <w:rPr>
                                <w:rFonts w:ascii="Copperplate Gothic Bold" w:hAnsi="Copperplate Gothic Bold"/>
                                <w:sz w:val="44"/>
                              </w:rPr>
                              <w:tab/>
                            </w:r>
                            <w:r>
                              <w:rPr>
                                <w:rFonts w:ascii="Copperplate Gothic Bold" w:hAnsi="Copperplate Gothic Bold"/>
                                <w:sz w:val="44"/>
                              </w:rPr>
                              <w:tab/>
                              <w:t xml:space="preserve">    CPA </w:t>
                            </w:r>
                            <w:r w:rsidRPr="00C03376">
                              <w:rPr>
                                <w:rFonts w:ascii="Copperplate Gothic Bold" w:hAnsi="Copperplate Gothic Bold"/>
                                <w:sz w:val="36"/>
                              </w:rPr>
                              <w:t>Examinations</w:t>
                            </w:r>
                          </w:p>
                          <w:p w:rsidR="00CA3350" w:rsidRPr="00C03376" w:rsidRDefault="00CB397D" w:rsidP="002138B3">
                            <w:pPr>
                              <w:jc w:val="center"/>
                              <w:rPr>
                                <w:rFonts w:ascii="Copperplate Gothic Bold" w:hAnsi="Copperplate Gothic Bold"/>
                                <w:sz w:val="32"/>
                              </w:rPr>
                            </w:pPr>
                            <w:r>
                              <w:rPr>
                                <w:rFonts w:ascii="Copperplate Gothic Bold" w:hAnsi="Copperplate Gothic Bold"/>
                                <w:sz w:val="32"/>
                                <w:szCs w:val="32"/>
                              </w:rPr>
                              <w:t>Winter</w:t>
                            </w:r>
                            <w:r w:rsidR="00D14D20">
                              <w:rPr>
                                <w:rFonts w:ascii="Copperplate Gothic Bold" w:hAnsi="Copperplate Gothic Bold"/>
                                <w:sz w:val="32"/>
                              </w:rPr>
                              <w:t>-2016</w:t>
                            </w:r>
                          </w:p>
                          <w:p w:rsidR="00CA3350" w:rsidRDefault="00B46B86" w:rsidP="00CB397D">
                            <w:pPr>
                              <w:jc w:val="center"/>
                              <w:rPr>
                                <w:rFonts w:ascii="Copperplate Gothic Bold" w:hAnsi="Copperplate Gothic Bold"/>
                              </w:rPr>
                            </w:pPr>
                            <w:r>
                              <w:rPr>
                                <w:rFonts w:ascii="Copperplate Gothic Bold" w:hAnsi="Copperplate Gothic Bold"/>
                              </w:rPr>
                              <w:t>Saturday December</w:t>
                            </w:r>
                            <w:r w:rsidR="00D14D20">
                              <w:rPr>
                                <w:rFonts w:ascii="Copperplate Gothic Bold" w:hAnsi="Copperplate Gothic Bold"/>
                              </w:rPr>
                              <w:t xml:space="preserve"> </w:t>
                            </w:r>
                            <w:r w:rsidR="00CB397D">
                              <w:rPr>
                                <w:rFonts w:ascii="Copperplate Gothic Bold" w:hAnsi="Copperplate Gothic Bold"/>
                              </w:rPr>
                              <w:t>17</w:t>
                            </w:r>
                            <w:r w:rsidR="00D14D20">
                              <w:rPr>
                                <w:rFonts w:ascii="Copperplate Gothic Bold" w:hAnsi="Copperplate Gothic Bold"/>
                              </w:rPr>
                              <w:t>, 2016</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B6D0F7C" id="_x0000_t202" coordsize="21600,21600" o:spt="202" path="m,l,21600r21600,l21600,xe">
                <v:stroke joinstyle="miter"/>
                <v:path gradientshapeok="t" o:connecttype="rect"/>
              </v:shapetype>
              <v:shape id="Text Box 6" o:spid="_x0000_s1026" type="#_x0000_t202" style="position:absolute;margin-left:-14.25pt;margin-top:2.8pt;width:475.5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" strokeweight="2pt">
                <v:textbox>
                  <w:txbxContent>
                    <w:p w:rsidR="00CA3350" w:rsidRDefault="00CA3350" w:rsidP="002138B3">
                      <w:pPr>
                        <w:rPr>
                          <w:rFonts w:ascii="Copperplate Gothic Bold" w:hAnsi="Copperplate Gothic Bold"/>
                          <w:sz w:val="44"/>
                        </w:rPr>
                      </w:pPr>
                      <w:r>
                        <w:rPr>
                          <w:rFonts w:ascii="Copperplate Gothic Bold" w:hAnsi="Copperplate Gothic Bold"/>
                          <w:sz w:val="44"/>
                        </w:rPr>
                        <w:t xml:space="preserve">          </w:t>
                      </w:r>
                      <w:r>
                        <w:rPr>
                          <w:rFonts w:ascii="Copperplate Gothic Bold" w:hAnsi="Copperplate Gothic Bold"/>
                          <w:sz w:val="44"/>
                        </w:rPr>
                        <w:tab/>
                      </w:r>
                      <w:r>
                        <w:rPr>
                          <w:rFonts w:ascii="Copperplate Gothic Bold" w:hAnsi="Copperplate Gothic Bold"/>
                          <w:sz w:val="44"/>
                        </w:rPr>
                        <w:tab/>
                        <w:t xml:space="preserve">    CPA </w:t>
                      </w:r>
                      <w:r w:rsidRPr="00C03376">
                        <w:rPr>
                          <w:rFonts w:ascii="Copperplate Gothic Bold" w:hAnsi="Copperplate Gothic Bold"/>
                          <w:sz w:val="36"/>
                        </w:rPr>
                        <w:t>Examinations</w:t>
                      </w:r>
                    </w:p>
                    <w:p w:rsidR="00CA3350" w:rsidRPr="00C03376" w:rsidRDefault="00CB397D" w:rsidP="002138B3">
                      <w:pPr>
                        <w:jc w:val="center"/>
                        <w:rPr>
                          <w:rFonts w:ascii="Copperplate Gothic Bold" w:hAnsi="Copperplate Gothic Bold"/>
                          <w:sz w:val="32"/>
                        </w:rPr>
                      </w:pPr>
                      <w:r>
                        <w:rPr>
                          <w:rFonts w:ascii="Copperplate Gothic Bold" w:hAnsi="Copperplate Gothic Bold"/>
                          <w:sz w:val="32"/>
                          <w:szCs w:val="32"/>
                        </w:rPr>
                        <w:t>Winter</w:t>
                      </w:r>
                      <w:r w:rsidR="00D14D20">
                        <w:rPr>
                          <w:rFonts w:ascii="Copperplate Gothic Bold" w:hAnsi="Copperplate Gothic Bold"/>
                          <w:sz w:val="32"/>
                        </w:rPr>
                        <w:t>-2016</w:t>
                      </w:r>
                    </w:p>
                    <w:p w:rsidR="00CA3350" w:rsidRDefault="00B46B86" w:rsidP="00CB397D">
                      <w:pPr>
                        <w:jc w:val="center"/>
                        <w:rPr>
                          <w:rFonts w:ascii="Copperplate Gothic Bold" w:hAnsi="Copperplate Gothic Bold"/>
                        </w:rPr>
                      </w:pPr>
                      <w:r>
                        <w:rPr>
                          <w:rFonts w:ascii="Copperplate Gothic Bold" w:hAnsi="Copperplate Gothic Bold"/>
                        </w:rPr>
                        <w:t>Saturday December</w:t>
                      </w:r>
                      <w:r w:rsidR="00D14D20">
                        <w:rPr>
                          <w:rFonts w:ascii="Copperplate Gothic Bold" w:hAnsi="Copperplate Gothic Bold"/>
                        </w:rPr>
                        <w:t xml:space="preserve"> </w:t>
                      </w:r>
                      <w:r w:rsidR="00CB397D">
                        <w:rPr>
                          <w:rFonts w:ascii="Copperplate Gothic Bold" w:hAnsi="Copperplate Gothic Bold"/>
                        </w:rPr>
                        <w:t>17</w:t>
                      </w:r>
                      <w:r w:rsidR="00D14D20">
                        <w:rPr>
                          <w:rFonts w:ascii="Copperplate Gothic Bold" w:hAnsi="Copperplate Gothic Bold"/>
                        </w:rPr>
                        <w:t>, 2016</w:t>
                      </w:r>
                    </w:p>
                  </w:txbxContent>
                </v:textbox>
              </v:shape>
            </w:pict>
          </mc:Fallback>
        </mc:AlternateContent>
      </w:r>
    </w:p>
    <w:p w:rsidR="002138B3" w:rsidRPr="004C7CA7" w:rsidRDefault="002138B3" w:rsidP="004735CD">
      <w:pPr>
        <w:ind w:right="-705" w:hanging="567"/>
        <w:rPr>
          <w:rFonts w:asciiTheme="majorBidi" w:hAnsiTheme="majorBidi" w:cstheme="majorBidi"/>
          <w:sz w:val="24"/>
          <w:szCs w:val="24"/>
        </w:rPr>
      </w:pPr>
    </w:p>
    <w:p w:rsidR="002138B3" w:rsidRPr="004C7CA7" w:rsidRDefault="002138B3" w:rsidP="004735CD">
      <w:pPr>
        <w:ind w:right="-705" w:hanging="567"/>
        <w:rPr>
          <w:rFonts w:asciiTheme="majorBidi" w:hAnsiTheme="majorBidi" w:cstheme="majorBidi"/>
          <w:sz w:val="24"/>
          <w:szCs w:val="24"/>
        </w:rPr>
      </w:pPr>
    </w:p>
    <w:p w:rsidR="002138B3" w:rsidRPr="004C7CA7" w:rsidRDefault="002138B3" w:rsidP="00CB397D">
      <w:pPr>
        <w:spacing w:after="240"/>
        <w:ind w:left="-426" w:right="-421" w:hanging="141"/>
        <w:contextualSpacing/>
        <w:rPr>
          <w:rFonts w:asciiTheme="majorBidi" w:hAnsiTheme="majorBidi" w:cstheme="majorBidi"/>
          <w:b/>
          <w:bCs/>
          <w:sz w:val="24"/>
          <w:szCs w:val="24"/>
        </w:rPr>
      </w:pPr>
      <w:r w:rsidRPr="004C7CA7">
        <w:rPr>
          <w:rFonts w:asciiTheme="majorBidi" w:hAnsiTheme="majorBidi" w:cstheme="majorBidi"/>
          <w:noProof/>
          <w:sz w:val="24"/>
          <w:szCs w:val="24"/>
          <w:lang w:val="en-GB" w:eastAsia="en-GB"/>
        </w:rPr>
        <mc:AlternateContent>
          <mc:Choice Requires="wps">
            <w:drawing>
              <wp:anchor distT="0" distB="0" distL="114300" distR="114300" simplePos="0" relativeHeight="251654144" behindDoc="0" locked="0" layoutInCell="1" allowOverlap="1" wp14:anchorId="68D34A7C" wp14:editId="0CDD75E7">
                <wp:simplePos x="0" y="0"/>
                <wp:positionH relativeFrom="column">
                  <wp:posOffset>2962275</wp:posOffset>
                </wp:positionH>
                <wp:positionV relativeFrom="paragraph">
                  <wp:posOffset>1329130</wp:posOffset>
                </wp:positionV>
                <wp:extent cx="289560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CA3350" w:rsidRDefault="00CA3350" w:rsidP="002138B3">
                            <w:pPr>
                              <w:jc w:val="center"/>
                              <w:rPr>
                                <w:rFonts w:ascii="Berlin Sans FB Demi" w:hAnsi="Berlin Sans FB Demi"/>
                              </w:rPr>
                            </w:pPr>
                          </w:p>
                          <w:p w:rsidR="00CA3350" w:rsidRDefault="00CA3350" w:rsidP="0092426E">
                            <w:pPr>
                              <w:jc w:val="center"/>
                              <w:rPr>
                                <w:rFonts w:ascii="Berlin Sans FB Demi" w:hAnsi="Berlin Sans FB Demi"/>
                              </w:rPr>
                            </w:pPr>
                            <w:r>
                              <w:rPr>
                                <w:rFonts w:ascii="Berlin Sans FB Demi" w:hAnsi="Berlin Sans FB Demi"/>
                                <w:sz w:val="28"/>
                              </w:rPr>
                              <w:t>Specialization</w:t>
                            </w:r>
                          </w:p>
                          <w:p w:rsidR="00CA3350" w:rsidRDefault="00CA3350" w:rsidP="002138B3">
                            <w:pPr>
                              <w:jc w:val="center"/>
                              <w:rPr>
                                <w:rFonts w:ascii="Berlin Sans FB Demi" w:hAnsi="Berlin Sans FB Demi"/>
                              </w:rPr>
                            </w:pPr>
                            <w:r>
                              <w:rPr>
                                <w:rFonts w:ascii="Berlin Sans FB Demi" w:hAnsi="Berlin Sans FB Demi"/>
                              </w:rPr>
                              <w:t>Course Code</w:t>
                            </w:r>
                          </w:p>
                          <w:p w:rsidR="00CA3350" w:rsidRPr="0064080D" w:rsidRDefault="00CA3350" w:rsidP="002138B3">
                            <w:pPr>
                              <w:jc w:val="center"/>
                              <w:rPr>
                                <w:rFonts w:ascii="Algerian" w:hAnsi="Algerian"/>
                                <w:sz w:val="32"/>
                              </w:rPr>
                            </w:pPr>
                            <w:r>
                              <w:rPr>
                                <w:rFonts w:ascii="Algerian" w:hAnsi="Algerian"/>
                                <w:sz w:val="32"/>
                              </w:rPr>
                              <w:t>SP-602</w:t>
                            </w:r>
                          </w:p>
                          <w:p w:rsidR="00CA3350" w:rsidRDefault="00CA3350" w:rsidP="002138B3">
                            <w:pPr>
                              <w:jc w:val="center"/>
                              <w:rPr>
                                <w:rFonts w:ascii="Berlin Sans FB Demi" w:hAnsi="Berlin Sans FB Demi"/>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8D34A7C" id="Text Box 4" o:spid="_x0000_s1027" type="#_x0000_t202" style="position:absolute;left:0;text-align:left;margin-left:233.25pt;margin-top:104.65pt;width:228pt;height:12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" strokeweight="2pt">
                <v:textbox>
                  <w:txbxContent>
                    <w:p w:rsidR="00CA3350" w:rsidRDefault="00CA3350" w:rsidP="002138B3">
                      <w:pPr>
                        <w:jc w:val="center"/>
                        <w:rPr>
                          <w:rFonts w:ascii="Berlin Sans FB Demi" w:hAnsi="Berlin Sans FB Demi"/>
                        </w:rPr>
                      </w:pPr>
                    </w:p>
                    <w:p w:rsidR="00CA3350" w:rsidRDefault="00CA3350" w:rsidP="0092426E">
                      <w:pPr>
                        <w:jc w:val="center"/>
                        <w:rPr>
                          <w:rFonts w:ascii="Berlin Sans FB Demi" w:hAnsi="Berlin Sans FB Demi"/>
                        </w:rPr>
                      </w:pPr>
                      <w:r>
                        <w:rPr>
                          <w:rFonts w:ascii="Berlin Sans FB Demi" w:hAnsi="Berlin Sans FB Demi"/>
                          <w:sz w:val="28"/>
                        </w:rPr>
                        <w:t>Specialization</w:t>
                      </w:r>
                    </w:p>
                    <w:p w:rsidR="00CA3350" w:rsidRDefault="00CA3350" w:rsidP="002138B3">
                      <w:pPr>
                        <w:jc w:val="center"/>
                        <w:rPr>
                          <w:rFonts w:ascii="Berlin Sans FB Demi" w:hAnsi="Berlin Sans FB Demi"/>
                        </w:rPr>
                      </w:pPr>
                      <w:r>
                        <w:rPr>
                          <w:rFonts w:ascii="Berlin Sans FB Demi" w:hAnsi="Berlin Sans FB Demi"/>
                        </w:rPr>
                        <w:t>Course Code</w:t>
                      </w:r>
                    </w:p>
                    <w:p w:rsidR="00CA3350" w:rsidRPr="0064080D" w:rsidRDefault="00CA3350" w:rsidP="002138B3">
                      <w:pPr>
                        <w:jc w:val="center"/>
                        <w:rPr>
                          <w:rFonts w:ascii="Algerian" w:hAnsi="Algerian"/>
                          <w:sz w:val="32"/>
                        </w:rPr>
                      </w:pPr>
                      <w:r>
                        <w:rPr>
                          <w:rFonts w:ascii="Algerian" w:hAnsi="Algerian"/>
                          <w:sz w:val="32"/>
                        </w:rPr>
                        <w:t>SP-602</w:t>
                      </w:r>
                    </w:p>
                    <w:p w:rsidR="00CA3350" w:rsidRDefault="00CA3350" w:rsidP="002138B3">
                      <w:pPr>
                        <w:jc w:val="center"/>
                        <w:rPr>
                          <w:rFonts w:ascii="Berlin Sans FB Demi" w:hAnsi="Berlin Sans FB Demi"/>
                        </w:rPr>
                      </w:pPr>
                    </w:p>
                  </w:txbxContent>
                </v:textbox>
              </v:shape>
            </w:pict>
          </mc:Fallback>
        </mc:AlternateContent>
      </w:r>
      <w:r w:rsidRPr="004C7CA7">
        <w:rPr>
          <w:rFonts w:asciiTheme="majorBidi" w:hAnsiTheme="majorBidi" w:cstheme="majorBidi"/>
          <w:noProof/>
          <w:sz w:val="24"/>
          <w:szCs w:val="24"/>
          <w:lang w:val="en-GB" w:eastAsia="en-GB"/>
        </w:rPr>
        <mc:AlternateContent>
          <mc:Choice Requires="wps">
            <w:drawing>
              <wp:anchor distT="0" distB="0" distL="114300" distR="114300" simplePos="0" relativeHeight="251650048" behindDoc="0" locked="0" layoutInCell="1" allowOverlap="1" wp14:anchorId="2700E640" wp14:editId="688DFC17">
                <wp:simplePos x="0" y="0"/>
                <wp:positionH relativeFrom="column">
                  <wp:posOffset>-180975</wp:posOffset>
                </wp:positionH>
                <wp:positionV relativeFrom="paragraph">
                  <wp:posOffset>1329130</wp:posOffset>
                </wp:positionV>
                <wp:extent cx="2895600" cy="1619250"/>
                <wp:effectExtent l="0" t="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CA3350" w:rsidRDefault="00CA3350" w:rsidP="002138B3">
                            <w:pPr>
                              <w:jc w:val="center"/>
                              <w:rPr>
                                <w:rFonts w:ascii="Berlin Sans FB Demi" w:hAnsi="Berlin Sans FB Demi"/>
                                <w:sz w:val="28"/>
                              </w:rPr>
                            </w:pPr>
                          </w:p>
                          <w:p w:rsidR="00CA3350" w:rsidRDefault="00CA3350" w:rsidP="002138B3">
                            <w:pPr>
                              <w:rPr>
                                <w:rFonts w:ascii="Berlin Sans FB Demi" w:hAnsi="Berlin Sans FB Demi"/>
                                <w:sz w:val="28"/>
                              </w:rPr>
                            </w:pPr>
                            <w:r>
                              <w:rPr>
                                <w:rFonts w:ascii="Berlin Sans FB Demi" w:hAnsi="Berlin Sans FB Demi"/>
                                <w:sz w:val="28"/>
                              </w:rPr>
                              <w:t>Student Name:</w:t>
                            </w:r>
                          </w:p>
                          <w:p w:rsidR="00CA3350" w:rsidRDefault="00CA3350" w:rsidP="002138B3">
                            <w:pPr>
                              <w:rPr>
                                <w:rFonts w:ascii="Berlin Sans FB Demi" w:hAnsi="Berlin Sans FB Demi"/>
                                <w:sz w:val="28"/>
                              </w:rPr>
                            </w:pPr>
                            <w:r>
                              <w:rPr>
                                <w:rFonts w:ascii="Berlin Sans FB Demi" w:hAnsi="Berlin Sans FB Demi"/>
                                <w:sz w:val="28"/>
                              </w:rPr>
                              <w:t>Registration Number:</w:t>
                            </w:r>
                          </w:p>
                          <w:p w:rsidR="00CA3350" w:rsidRDefault="00CA3350" w:rsidP="002138B3">
                            <w:pPr>
                              <w:rPr>
                                <w:rFonts w:ascii="Berlin Sans FB Demi" w:hAnsi="Berlin Sans FB Demi"/>
                                <w:sz w:val="28"/>
                              </w:rPr>
                            </w:pPr>
                            <w:r>
                              <w:rPr>
                                <w:rFonts w:ascii="Berlin Sans FB Demi" w:hAnsi="Berlin Sans FB Demi"/>
                                <w:sz w:val="28"/>
                              </w:rPr>
                              <w:t>Exam Center:</w:t>
                            </w:r>
                          </w:p>
                          <w:p w:rsidR="00CA3350" w:rsidRDefault="00CA3350" w:rsidP="002138B3">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700E640" id="Text Box 5" o:spid="_x0000_s1028" type="#_x0000_t202" style="position:absolute;left:0;text-align:left;margin-left:-14.25pt;margin-top:104.65pt;width:228pt;height:12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Xjf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" strokeweight="2pt">
                <v:textbox>
                  <w:txbxContent>
                    <w:p w:rsidR="00CA3350" w:rsidRDefault="00CA3350" w:rsidP="002138B3">
                      <w:pPr>
                        <w:jc w:val="center"/>
                        <w:rPr>
                          <w:rFonts w:ascii="Berlin Sans FB Demi" w:hAnsi="Berlin Sans FB Demi"/>
                          <w:sz w:val="28"/>
                        </w:rPr>
                      </w:pPr>
                    </w:p>
                    <w:p w:rsidR="00CA3350" w:rsidRDefault="00CA3350" w:rsidP="002138B3">
                      <w:pPr>
                        <w:rPr>
                          <w:rFonts w:ascii="Berlin Sans FB Demi" w:hAnsi="Berlin Sans FB Demi"/>
                          <w:sz w:val="28"/>
                        </w:rPr>
                      </w:pPr>
                      <w:r>
                        <w:rPr>
                          <w:rFonts w:ascii="Berlin Sans FB Demi" w:hAnsi="Berlin Sans FB Demi"/>
                          <w:sz w:val="28"/>
                        </w:rPr>
                        <w:t>Student Name:</w:t>
                      </w:r>
                    </w:p>
                    <w:p w:rsidR="00CA3350" w:rsidRDefault="00CA3350" w:rsidP="002138B3">
                      <w:pPr>
                        <w:rPr>
                          <w:rFonts w:ascii="Berlin Sans FB Demi" w:hAnsi="Berlin Sans FB Demi"/>
                          <w:sz w:val="28"/>
                        </w:rPr>
                      </w:pPr>
                      <w:r>
                        <w:rPr>
                          <w:rFonts w:ascii="Berlin Sans FB Demi" w:hAnsi="Berlin Sans FB Demi"/>
                          <w:sz w:val="28"/>
                        </w:rPr>
                        <w:t>Registration Number:</w:t>
                      </w:r>
                    </w:p>
                    <w:p w:rsidR="00CA3350" w:rsidRDefault="00CA3350" w:rsidP="002138B3">
                      <w:pPr>
                        <w:rPr>
                          <w:rFonts w:ascii="Berlin Sans FB Demi" w:hAnsi="Berlin Sans FB Demi"/>
                          <w:sz w:val="28"/>
                        </w:rPr>
                      </w:pPr>
                      <w:r>
                        <w:rPr>
                          <w:rFonts w:ascii="Berlin Sans FB Demi" w:hAnsi="Berlin Sans FB Demi"/>
                          <w:sz w:val="28"/>
                        </w:rPr>
                        <w:t>Exam Center:</w:t>
                      </w:r>
                    </w:p>
                    <w:p w:rsidR="00CA3350" w:rsidRDefault="00CA3350" w:rsidP="002138B3">
                      <w:r>
                        <w:rPr>
                          <w:rFonts w:ascii="Berlin Sans FB Demi" w:hAnsi="Berlin Sans FB Demi"/>
                          <w:sz w:val="28"/>
                        </w:rPr>
                        <w:tab/>
                      </w:r>
                    </w:p>
                  </w:txbxContent>
                </v:textbox>
              </v:shape>
            </w:pict>
          </mc:Fallback>
        </mc:AlternateContent>
      </w:r>
      <w:r w:rsidRPr="004C7CA7">
        <w:rPr>
          <w:rFonts w:asciiTheme="majorBidi" w:hAnsiTheme="majorBidi" w:cstheme="majorBidi"/>
          <w:noProof/>
          <w:sz w:val="24"/>
          <w:szCs w:val="24"/>
          <w:lang w:val="en-GB" w:eastAsia="en-GB"/>
        </w:rPr>
        <mc:AlternateContent>
          <mc:Choice Requires="wps">
            <w:drawing>
              <wp:anchor distT="0" distB="0" distL="114300" distR="114300" simplePos="0" relativeHeight="251658240" behindDoc="0" locked="0" layoutInCell="1" allowOverlap="1" wp14:anchorId="2A0CEC34" wp14:editId="4CCE454E">
                <wp:simplePos x="0" y="0"/>
                <wp:positionH relativeFrom="column">
                  <wp:posOffset>-180975</wp:posOffset>
                </wp:positionH>
                <wp:positionV relativeFrom="paragraph">
                  <wp:posOffset>3107055</wp:posOffset>
                </wp:positionV>
                <wp:extent cx="6038850" cy="1619250"/>
                <wp:effectExtent l="19050" t="15875" r="19050" b="1270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D7720A" w:rsidRDefault="00CA3350" w:rsidP="00D7720A">
                            <w:pPr>
                              <w:rPr>
                                <w:rFonts w:ascii="Copperplate Gothic Bold" w:hAnsi="Copperplate Gothic Bold"/>
                                <w:sz w:val="44"/>
                              </w:rPr>
                            </w:pPr>
                            <w:r>
                              <w:rPr>
                                <w:rFonts w:ascii="Copperplate Gothic Bold" w:hAnsi="Copperplate Gothic Bold"/>
                                <w:sz w:val="44"/>
                              </w:rPr>
                              <w:t xml:space="preserve"> </w:t>
                            </w:r>
                            <w:r w:rsidR="00D7720A">
                              <w:rPr>
                                <w:rFonts w:ascii="Copperplate Gothic Bold" w:hAnsi="Copperplate Gothic Bold"/>
                                <w:sz w:val="44"/>
                              </w:rPr>
                              <w:t xml:space="preserve"> Advanced Auditing and Assurance</w:t>
                            </w:r>
                          </w:p>
                          <w:p w:rsidR="00D7720A" w:rsidRDefault="00D7720A" w:rsidP="00D7720A">
                            <w:pPr>
                              <w:rPr>
                                <w:rFonts w:ascii="Copperplate Gothic Bold" w:hAnsi="Copperplate Gothic Bold"/>
                                <w:sz w:val="44"/>
                              </w:rPr>
                            </w:pPr>
                            <w:r>
                              <w:rPr>
                                <w:rFonts w:ascii="Copperplate Gothic Bold" w:hAnsi="Copperplate Gothic Bold"/>
                                <w:sz w:val="44"/>
                              </w:rPr>
                              <w:tab/>
                            </w:r>
                            <w:r>
                              <w:rPr>
                                <w:rFonts w:ascii="Copperplate Gothic Bold" w:hAnsi="Copperplate Gothic Bold"/>
                                <w:sz w:val="44"/>
                              </w:rPr>
                              <w:tab/>
                            </w:r>
                            <w:r>
                              <w:rPr>
                                <w:rFonts w:ascii="Copperplate Gothic Bold" w:hAnsi="Copperplate Gothic Bold"/>
                                <w:sz w:val="44"/>
                              </w:rPr>
                              <w:tab/>
                            </w:r>
                            <w:r>
                              <w:rPr>
                                <w:rFonts w:ascii="Copperplate Gothic Bold" w:hAnsi="Copperplate Gothic Bold"/>
                                <w:sz w:val="44"/>
                              </w:rPr>
                              <w:tab/>
                            </w:r>
                            <w:r w:rsidR="00D2468E">
                              <w:rPr>
                                <w:rFonts w:ascii="Copperplate Gothic Bold" w:hAnsi="Copperplate Gothic Bold"/>
                                <w:sz w:val="44"/>
                              </w:rPr>
                              <w:t>Solution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A0CEC34" id="_x0000_t202" coordsize="21600,21600" o:spt="202" path="m,l,21600r21600,l21600,xe">
                <v:stroke joinstyle="miter"/>
                <v:path gradientshapeok="t" o:connecttype="rect"/>
              </v:shapetype>
              <v:shape id="Text Box 3" o:spid="_x0000_s1029" type="#_x0000_t202" style="position:absolute;left:0;text-align:left;margin-left:-14.25pt;margin-top:244.65pt;width:475.5pt;height:1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5tfLA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" strokeweight="2pt">
                <v:textbox>
                  <w:txbxContent>
                    <w:p w:rsidR="00D7720A" w:rsidRDefault="00CA3350" w:rsidP="00D7720A">
                      <w:pPr>
                        <w:rPr>
                          <w:rFonts w:ascii="Copperplate Gothic Bold" w:hAnsi="Copperplate Gothic Bold"/>
                          <w:sz w:val="44"/>
                        </w:rPr>
                      </w:pPr>
                      <w:r>
                        <w:rPr>
                          <w:rFonts w:ascii="Copperplate Gothic Bold" w:hAnsi="Copperplate Gothic Bold"/>
                          <w:sz w:val="44"/>
                        </w:rPr>
                        <w:t xml:space="preserve"> </w:t>
                      </w:r>
                      <w:r w:rsidR="00D7720A">
                        <w:rPr>
                          <w:rFonts w:ascii="Copperplate Gothic Bold" w:hAnsi="Copperplate Gothic Bold"/>
                          <w:sz w:val="44"/>
                        </w:rPr>
                        <w:t xml:space="preserve"> Advanced Auditing and Assurance</w:t>
                      </w:r>
                    </w:p>
                    <w:p w:rsidR="00D7720A" w:rsidRDefault="00D7720A" w:rsidP="00D7720A">
                      <w:pPr>
                        <w:rPr>
                          <w:rFonts w:ascii="Copperplate Gothic Bold" w:hAnsi="Copperplate Gothic Bold"/>
                          <w:sz w:val="44"/>
                        </w:rPr>
                      </w:pPr>
                      <w:r>
                        <w:rPr>
                          <w:rFonts w:ascii="Copperplate Gothic Bold" w:hAnsi="Copperplate Gothic Bold"/>
                          <w:sz w:val="44"/>
                        </w:rPr>
                        <w:tab/>
                      </w:r>
                      <w:r>
                        <w:rPr>
                          <w:rFonts w:ascii="Copperplate Gothic Bold" w:hAnsi="Copperplate Gothic Bold"/>
                          <w:sz w:val="44"/>
                        </w:rPr>
                        <w:tab/>
                      </w:r>
                      <w:r>
                        <w:rPr>
                          <w:rFonts w:ascii="Copperplate Gothic Bold" w:hAnsi="Copperplate Gothic Bold"/>
                          <w:sz w:val="44"/>
                        </w:rPr>
                        <w:tab/>
                      </w:r>
                      <w:r>
                        <w:rPr>
                          <w:rFonts w:ascii="Copperplate Gothic Bold" w:hAnsi="Copperplate Gothic Bold"/>
                          <w:sz w:val="44"/>
                        </w:rPr>
                        <w:tab/>
                      </w:r>
                      <w:r w:rsidR="00D2468E">
                        <w:rPr>
                          <w:rFonts w:ascii="Copperplate Gothic Bold" w:hAnsi="Copperplate Gothic Bold"/>
                          <w:sz w:val="44"/>
                        </w:rPr>
                        <w:t>Solution</w:t>
                      </w:r>
                    </w:p>
                  </w:txbxContent>
                </v:textbox>
              </v:shape>
            </w:pict>
          </mc:Fallback>
        </mc:AlternateContent>
      </w:r>
      <w:r w:rsidRPr="004C7CA7">
        <w:rPr>
          <w:rFonts w:asciiTheme="majorBidi" w:hAnsiTheme="majorBidi" w:cstheme="majorBidi"/>
          <w:noProof/>
          <w:sz w:val="24"/>
          <w:szCs w:val="24"/>
          <w:lang w:val="en-GB" w:eastAsia="en-GB"/>
        </w:rPr>
        <mc:AlternateContent>
          <mc:Choice Requires="wps">
            <w:drawing>
              <wp:anchor distT="0" distB="0" distL="114300" distR="114300" simplePos="0" relativeHeight="251662336" behindDoc="0" locked="0" layoutInCell="1" allowOverlap="1" wp14:anchorId="2045A6F1" wp14:editId="2B222AB8">
                <wp:simplePos x="0" y="0"/>
                <wp:positionH relativeFrom="column">
                  <wp:posOffset>-180975</wp:posOffset>
                </wp:positionH>
                <wp:positionV relativeFrom="paragraph">
                  <wp:posOffset>4869180</wp:posOffset>
                </wp:positionV>
                <wp:extent cx="2895600" cy="1619250"/>
                <wp:effectExtent l="19050" t="15875" r="19050" b="127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CA3350" w:rsidRDefault="00CA3350" w:rsidP="002138B3">
                            <w:pPr>
                              <w:rPr>
                                <w:rFonts w:ascii="Arial" w:hAnsi="Arial"/>
                                <w:b/>
                                <w:sz w:val="18"/>
                              </w:rPr>
                            </w:pPr>
                          </w:p>
                          <w:p w:rsidR="00CA3350" w:rsidRPr="00C03376" w:rsidRDefault="00CA3350" w:rsidP="002138B3">
                            <w:pPr>
                              <w:rPr>
                                <w:rFonts w:ascii="Arial" w:hAnsi="Arial"/>
                                <w:b/>
                                <w:sz w:val="18"/>
                              </w:rPr>
                            </w:pPr>
                            <w:r w:rsidRPr="00C03376">
                              <w:rPr>
                                <w:rFonts w:ascii="Arial" w:hAnsi="Arial"/>
                                <w:b/>
                                <w:sz w:val="18"/>
                              </w:rPr>
                              <w:t>Time allowed</w:t>
                            </w:r>
                          </w:p>
                          <w:p w:rsidR="00CA3350" w:rsidRPr="00C03376" w:rsidRDefault="00CA3350" w:rsidP="002138B3">
                            <w:pPr>
                              <w:rPr>
                                <w:rFonts w:ascii="Arial" w:hAnsi="Arial"/>
                                <w:sz w:val="18"/>
                              </w:rPr>
                            </w:pPr>
                            <w:r>
                              <w:rPr>
                                <w:rFonts w:ascii="Arial" w:hAnsi="Arial"/>
                                <w:sz w:val="18"/>
                              </w:rPr>
                              <w:t>1 hour</w:t>
                            </w:r>
                          </w:p>
                          <w:p w:rsidR="00CA3350" w:rsidRPr="00905C83" w:rsidRDefault="00CA3350" w:rsidP="002138B3">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045A6F1" id="Text Box 2" o:spid="_x0000_s1030" type="#_x0000_t202" style="position:absolute;left:0;text-align:left;margin-left:-14.25pt;margin-top:383.4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" strokeweight="2pt">
                <v:textbox>
                  <w:txbxContent>
                    <w:p w:rsidR="00CA3350" w:rsidRDefault="00CA3350" w:rsidP="002138B3">
                      <w:pPr>
                        <w:rPr>
                          <w:rFonts w:ascii="Arial" w:hAnsi="Arial"/>
                          <w:b/>
                          <w:sz w:val="18"/>
                        </w:rPr>
                      </w:pPr>
                    </w:p>
                    <w:p w:rsidR="00CA3350" w:rsidRPr="00C03376" w:rsidRDefault="00CA3350" w:rsidP="002138B3">
                      <w:pPr>
                        <w:rPr>
                          <w:rFonts w:ascii="Arial" w:hAnsi="Arial"/>
                          <w:b/>
                          <w:sz w:val="18"/>
                        </w:rPr>
                      </w:pPr>
                      <w:r w:rsidRPr="00C03376">
                        <w:rPr>
                          <w:rFonts w:ascii="Arial" w:hAnsi="Arial"/>
                          <w:b/>
                          <w:sz w:val="18"/>
                        </w:rPr>
                        <w:t>Time allowed</w:t>
                      </w:r>
                    </w:p>
                    <w:p w:rsidR="00CA3350" w:rsidRPr="00C03376" w:rsidRDefault="00CA3350" w:rsidP="002138B3">
                      <w:pPr>
                        <w:rPr>
                          <w:rFonts w:ascii="Arial" w:hAnsi="Arial"/>
                          <w:sz w:val="18"/>
                        </w:rPr>
                      </w:pPr>
                      <w:r>
                        <w:rPr>
                          <w:rFonts w:ascii="Arial" w:hAnsi="Arial"/>
                          <w:sz w:val="18"/>
                        </w:rPr>
                        <w:t>1 hour</w:t>
                      </w:r>
                    </w:p>
                    <w:p w:rsidR="00CA3350" w:rsidRPr="00905C83" w:rsidRDefault="00CA3350" w:rsidP="002138B3">
                      <w:pPr>
                        <w:rPr>
                          <w:rFonts w:ascii="Arial" w:hAnsi="Arial"/>
                        </w:rPr>
                      </w:pPr>
                    </w:p>
                  </w:txbxContent>
                </v:textbox>
              </v:shape>
            </w:pict>
          </mc:Fallback>
        </mc:AlternateContent>
      </w:r>
      <w:r w:rsidRPr="004C7CA7">
        <w:rPr>
          <w:rFonts w:asciiTheme="majorBidi" w:hAnsiTheme="majorBidi" w:cstheme="majorBidi"/>
          <w:noProof/>
          <w:sz w:val="24"/>
          <w:szCs w:val="24"/>
          <w:lang w:val="en-GB" w:eastAsia="en-GB"/>
        </w:rPr>
        <mc:AlternateContent>
          <mc:Choice Requires="wps">
            <w:drawing>
              <wp:anchor distT="0" distB="0" distL="114300" distR="114300" simplePos="0" relativeHeight="251666432" behindDoc="0" locked="0" layoutInCell="1" allowOverlap="1" wp14:anchorId="58CD8D0A" wp14:editId="60A89B50">
                <wp:simplePos x="0" y="0"/>
                <wp:positionH relativeFrom="column">
                  <wp:posOffset>2962275</wp:posOffset>
                </wp:positionH>
                <wp:positionV relativeFrom="paragraph">
                  <wp:posOffset>4878705</wp:posOffset>
                </wp:positionV>
                <wp:extent cx="2895600" cy="1619250"/>
                <wp:effectExtent l="19050" t="15875" r="19050" b="1270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CA3350" w:rsidRPr="002138B3" w:rsidRDefault="00CA3350" w:rsidP="002138B3">
                            <w:pPr>
                              <w:autoSpaceDE w:val="0"/>
                              <w:autoSpaceDN w:val="0"/>
                              <w:adjustRightInd w:val="0"/>
                              <w:jc w:val="both"/>
                              <w:rPr>
                                <w:rFonts w:asciiTheme="minorBidi" w:hAnsiTheme="minorBidi"/>
                                <w:b/>
                                <w:bCs/>
                                <w:sz w:val="18"/>
                                <w:szCs w:val="18"/>
                              </w:rPr>
                            </w:pPr>
                            <w:r w:rsidRPr="002138B3">
                              <w:rPr>
                                <w:rFonts w:asciiTheme="minorBidi" w:hAnsiTheme="minorBidi"/>
                                <w:b/>
                                <w:bCs/>
                                <w:sz w:val="18"/>
                                <w:szCs w:val="18"/>
                              </w:rPr>
                              <w:t>Notes:</w:t>
                            </w:r>
                          </w:p>
                          <w:p w:rsidR="00CA3350" w:rsidRPr="002138B3" w:rsidRDefault="00CA3350" w:rsidP="004C56E9">
                            <w:pPr>
                              <w:pStyle w:val="ListParagraph"/>
                              <w:numPr>
                                <w:ilvl w:val="0"/>
                                <w:numId w:val="1"/>
                              </w:numPr>
                              <w:autoSpaceDE w:val="0"/>
                              <w:autoSpaceDN w:val="0"/>
                              <w:adjustRightInd w:val="0"/>
                              <w:spacing w:after="0" w:line="240" w:lineRule="auto"/>
                              <w:jc w:val="both"/>
                              <w:rPr>
                                <w:rFonts w:asciiTheme="minorBidi" w:hAnsiTheme="minorBidi"/>
                                <w:sz w:val="18"/>
                                <w:szCs w:val="18"/>
                              </w:rPr>
                            </w:pPr>
                            <w:r w:rsidRPr="002138B3">
                              <w:rPr>
                                <w:rFonts w:asciiTheme="minorBidi" w:hAnsiTheme="minorBidi"/>
                                <w:sz w:val="18"/>
                                <w:szCs w:val="18"/>
                              </w:rPr>
                              <w:t xml:space="preserve">Attempt all questions. All questions carry equal marks. . </w:t>
                            </w:r>
                          </w:p>
                          <w:p w:rsidR="00CA3350" w:rsidRPr="002138B3" w:rsidRDefault="00CA3350" w:rsidP="004C56E9">
                            <w:pPr>
                              <w:pStyle w:val="ListParagraph"/>
                              <w:numPr>
                                <w:ilvl w:val="0"/>
                                <w:numId w:val="1"/>
                              </w:numPr>
                              <w:autoSpaceDE w:val="0"/>
                              <w:autoSpaceDN w:val="0"/>
                              <w:adjustRightInd w:val="0"/>
                              <w:spacing w:after="0" w:line="240" w:lineRule="auto"/>
                              <w:jc w:val="both"/>
                              <w:rPr>
                                <w:rFonts w:asciiTheme="minorBidi" w:hAnsiTheme="minorBidi"/>
                                <w:sz w:val="18"/>
                                <w:szCs w:val="18"/>
                              </w:rPr>
                            </w:pPr>
                            <w:r w:rsidRPr="002138B3">
                              <w:rPr>
                                <w:rFonts w:asciiTheme="minorBidi" w:hAnsiTheme="minorBidi"/>
                                <w:sz w:val="18"/>
                                <w:szCs w:val="18"/>
                              </w:rPr>
                              <w:t xml:space="preserve">Highlight the correct answer. Do not reproduce the questions. </w:t>
                            </w:r>
                          </w:p>
                          <w:p w:rsidR="00CA3350" w:rsidRPr="002138B3" w:rsidRDefault="00CA3350" w:rsidP="004C56E9">
                            <w:pPr>
                              <w:pStyle w:val="ListParagraph"/>
                              <w:numPr>
                                <w:ilvl w:val="0"/>
                                <w:numId w:val="1"/>
                              </w:numPr>
                              <w:jc w:val="both"/>
                              <w:rPr>
                                <w:rFonts w:asciiTheme="minorBidi" w:hAnsiTheme="minorBidi"/>
                                <w:sz w:val="18"/>
                                <w:szCs w:val="18"/>
                              </w:rPr>
                            </w:pPr>
                            <w:r w:rsidRPr="002138B3">
                              <w:rPr>
                                <w:rFonts w:asciiTheme="minorBidi" w:hAnsiTheme="minorBidi"/>
                                <w:sz w:val="18"/>
                                <w:szCs w:val="18"/>
                              </w:rPr>
                              <w:t>Return the exam paper on time, late submission would not be accepted.</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8CD8D0A" id="Text Box 1" o:spid="_x0000_s1031" type="#_x0000_t202" style="position:absolute;left:0;text-align:left;margin-left:233.25pt;margin-top:384.15pt;width:228pt;height:12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RU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" strokeweight="2pt">
                <v:textbox>
                  <w:txbxContent>
                    <w:p w:rsidR="00CA3350" w:rsidRPr="002138B3" w:rsidRDefault="00CA3350" w:rsidP="002138B3">
                      <w:pPr>
                        <w:autoSpaceDE w:val="0"/>
                        <w:autoSpaceDN w:val="0"/>
                        <w:adjustRightInd w:val="0"/>
                        <w:jc w:val="both"/>
                        <w:rPr>
                          <w:rFonts w:asciiTheme="minorBidi" w:hAnsiTheme="minorBidi"/>
                          <w:b/>
                          <w:bCs/>
                          <w:sz w:val="18"/>
                          <w:szCs w:val="18"/>
                        </w:rPr>
                      </w:pPr>
                      <w:r w:rsidRPr="002138B3">
                        <w:rPr>
                          <w:rFonts w:asciiTheme="minorBidi" w:hAnsiTheme="minorBidi"/>
                          <w:b/>
                          <w:bCs/>
                          <w:sz w:val="18"/>
                          <w:szCs w:val="18"/>
                        </w:rPr>
                        <w:t>Notes:</w:t>
                      </w:r>
                    </w:p>
                    <w:p w:rsidR="00CA3350" w:rsidRPr="002138B3" w:rsidRDefault="00CA3350" w:rsidP="004C56E9">
                      <w:pPr>
                        <w:pStyle w:val="ListParagraph"/>
                        <w:numPr>
                          <w:ilvl w:val="0"/>
                          <w:numId w:val="1"/>
                        </w:numPr>
                        <w:autoSpaceDE w:val="0"/>
                        <w:autoSpaceDN w:val="0"/>
                        <w:adjustRightInd w:val="0"/>
                        <w:spacing w:after="0" w:line="240" w:lineRule="auto"/>
                        <w:jc w:val="both"/>
                        <w:rPr>
                          <w:rFonts w:asciiTheme="minorBidi" w:hAnsiTheme="minorBidi"/>
                          <w:sz w:val="18"/>
                          <w:szCs w:val="18"/>
                        </w:rPr>
                      </w:pPr>
                      <w:r w:rsidRPr="002138B3">
                        <w:rPr>
                          <w:rFonts w:asciiTheme="minorBidi" w:hAnsiTheme="minorBidi"/>
                          <w:sz w:val="18"/>
                          <w:szCs w:val="18"/>
                        </w:rPr>
                        <w:t xml:space="preserve">Attempt all questions. All questions carry equal marks. . </w:t>
                      </w:r>
                    </w:p>
                    <w:p w:rsidR="00CA3350" w:rsidRPr="002138B3" w:rsidRDefault="00CA3350" w:rsidP="004C56E9">
                      <w:pPr>
                        <w:pStyle w:val="ListParagraph"/>
                        <w:numPr>
                          <w:ilvl w:val="0"/>
                          <w:numId w:val="1"/>
                        </w:numPr>
                        <w:autoSpaceDE w:val="0"/>
                        <w:autoSpaceDN w:val="0"/>
                        <w:adjustRightInd w:val="0"/>
                        <w:spacing w:after="0" w:line="240" w:lineRule="auto"/>
                        <w:jc w:val="both"/>
                        <w:rPr>
                          <w:rFonts w:asciiTheme="minorBidi" w:hAnsiTheme="minorBidi"/>
                          <w:sz w:val="18"/>
                          <w:szCs w:val="18"/>
                        </w:rPr>
                      </w:pPr>
                      <w:r w:rsidRPr="002138B3">
                        <w:rPr>
                          <w:rFonts w:asciiTheme="minorBidi" w:hAnsiTheme="minorBidi"/>
                          <w:sz w:val="18"/>
                          <w:szCs w:val="18"/>
                        </w:rPr>
                        <w:t xml:space="preserve">Highlight the correct answer. Do not reproduce the questions. </w:t>
                      </w:r>
                    </w:p>
                    <w:p w:rsidR="00CA3350" w:rsidRPr="002138B3" w:rsidRDefault="00CA3350" w:rsidP="004C56E9">
                      <w:pPr>
                        <w:pStyle w:val="ListParagraph"/>
                        <w:numPr>
                          <w:ilvl w:val="0"/>
                          <w:numId w:val="1"/>
                        </w:numPr>
                        <w:jc w:val="both"/>
                        <w:rPr>
                          <w:rFonts w:asciiTheme="minorBidi" w:hAnsiTheme="minorBidi"/>
                          <w:sz w:val="18"/>
                          <w:szCs w:val="18"/>
                        </w:rPr>
                      </w:pPr>
                      <w:r w:rsidRPr="002138B3">
                        <w:rPr>
                          <w:rFonts w:asciiTheme="minorBidi" w:hAnsiTheme="minorBidi"/>
                          <w:sz w:val="18"/>
                          <w:szCs w:val="18"/>
                        </w:rPr>
                        <w:t>Return the exam paper on time, late submission would not be accepted.</w:t>
                      </w:r>
                    </w:p>
                  </w:txbxContent>
                </v:textbox>
              </v:shape>
            </w:pict>
          </mc:Fallback>
        </mc:AlternateContent>
      </w:r>
      <w:r w:rsidRPr="004C7CA7">
        <w:rPr>
          <w:rFonts w:asciiTheme="majorBidi" w:hAnsiTheme="majorBidi" w:cstheme="majorBidi"/>
          <w:b/>
          <w:bCs/>
          <w:sz w:val="24"/>
          <w:szCs w:val="24"/>
        </w:rPr>
        <w:t xml:space="preserve"> </w:t>
      </w:r>
    </w:p>
    <w:p w:rsidR="002138B3" w:rsidRDefault="002138B3" w:rsidP="00B80B7D">
      <w:pPr>
        <w:widowControl w:val="0"/>
        <w:autoSpaceDE w:val="0"/>
        <w:autoSpaceDN w:val="0"/>
        <w:adjustRightInd w:val="0"/>
        <w:spacing w:after="0" w:line="200" w:lineRule="exact"/>
        <w:ind w:right="-705"/>
        <w:rPr>
          <w:rFonts w:asciiTheme="majorBidi" w:hAnsiTheme="majorBidi" w:cstheme="majorBidi"/>
          <w:sz w:val="24"/>
          <w:szCs w:val="24"/>
        </w:rPr>
      </w:pPr>
    </w:p>
    <w:p w:rsidR="00CB397D" w:rsidRDefault="00CB397D" w:rsidP="00B80B7D">
      <w:pPr>
        <w:widowControl w:val="0"/>
        <w:autoSpaceDE w:val="0"/>
        <w:autoSpaceDN w:val="0"/>
        <w:adjustRightInd w:val="0"/>
        <w:spacing w:after="0" w:line="200" w:lineRule="exact"/>
        <w:ind w:right="-705"/>
        <w:rPr>
          <w:rFonts w:asciiTheme="majorBidi" w:hAnsiTheme="majorBidi" w:cstheme="majorBidi"/>
          <w:sz w:val="24"/>
          <w:szCs w:val="24"/>
        </w:rPr>
      </w:pPr>
    </w:p>
    <w:p w:rsidR="00CB397D" w:rsidRDefault="00CB397D" w:rsidP="00B80B7D">
      <w:pPr>
        <w:widowControl w:val="0"/>
        <w:autoSpaceDE w:val="0"/>
        <w:autoSpaceDN w:val="0"/>
        <w:adjustRightInd w:val="0"/>
        <w:spacing w:after="0" w:line="200" w:lineRule="exact"/>
        <w:ind w:right="-705"/>
        <w:rPr>
          <w:rFonts w:asciiTheme="majorBidi" w:hAnsiTheme="majorBidi" w:cstheme="majorBidi"/>
          <w:sz w:val="24"/>
          <w:szCs w:val="24"/>
        </w:rPr>
      </w:pPr>
    </w:p>
    <w:p w:rsidR="00CB397D" w:rsidRDefault="00CB397D" w:rsidP="00B80B7D">
      <w:pPr>
        <w:widowControl w:val="0"/>
        <w:autoSpaceDE w:val="0"/>
        <w:autoSpaceDN w:val="0"/>
        <w:adjustRightInd w:val="0"/>
        <w:spacing w:after="0" w:line="200" w:lineRule="exact"/>
        <w:ind w:right="-705"/>
        <w:rPr>
          <w:rFonts w:asciiTheme="majorBidi" w:hAnsiTheme="majorBidi" w:cstheme="majorBidi"/>
          <w:sz w:val="24"/>
          <w:szCs w:val="24"/>
        </w:rPr>
      </w:pPr>
    </w:p>
    <w:p w:rsidR="00CB397D" w:rsidRDefault="00CB397D" w:rsidP="00B80B7D">
      <w:pPr>
        <w:widowControl w:val="0"/>
        <w:autoSpaceDE w:val="0"/>
        <w:autoSpaceDN w:val="0"/>
        <w:adjustRightInd w:val="0"/>
        <w:spacing w:after="0" w:line="200" w:lineRule="exact"/>
        <w:ind w:right="-705"/>
        <w:rPr>
          <w:rFonts w:asciiTheme="majorBidi" w:hAnsiTheme="majorBidi" w:cstheme="majorBidi"/>
          <w:sz w:val="24"/>
          <w:szCs w:val="24"/>
        </w:rPr>
      </w:pPr>
    </w:p>
    <w:p w:rsidR="00CB397D" w:rsidRDefault="00CB397D" w:rsidP="00B80B7D">
      <w:pPr>
        <w:widowControl w:val="0"/>
        <w:autoSpaceDE w:val="0"/>
        <w:autoSpaceDN w:val="0"/>
        <w:adjustRightInd w:val="0"/>
        <w:spacing w:after="0" w:line="200" w:lineRule="exact"/>
        <w:ind w:right="-705"/>
        <w:rPr>
          <w:rFonts w:asciiTheme="majorBidi" w:hAnsiTheme="majorBidi" w:cstheme="majorBidi"/>
          <w:sz w:val="24"/>
          <w:szCs w:val="24"/>
        </w:rPr>
      </w:pPr>
    </w:p>
    <w:p w:rsidR="00CB397D" w:rsidRDefault="00CB397D" w:rsidP="00B80B7D">
      <w:pPr>
        <w:widowControl w:val="0"/>
        <w:autoSpaceDE w:val="0"/>
        <w:autoSpaceDN w:val="0"/>
        <w:adjustRightInd w:val="0"/>
        <w:spacing w:after="0" w:line="200" w:lineRule="exact"/>
        <w:ind w:right="-705"/>
        <w:rPr>
          <w:rFonts w:asciiTheme="majorBidi" w:hAnsiTheme="majorBidi" w:cstheme="majorBidi"/>
          <w:sz w:val="24"/>
          <w:szCs w:val="24"/>
        </w:rPr>
      </w:pPr>
    </w:p>
    <w:p w:rsidR="00CB397D" w:rsidRDefault="00CB397D" w:rsidP="00B80B7D">
      <w:pPr>
        <w:widowControl w:val="0"/>
        <w:autoSpaceDE w:val="0"/>
        <w:autoSpaceDN w:val="0"/>
        <w:adjustRightInd w:val="0"/>
        <w:spacing w:after="0" w:line="200" w:lineRule="exact"/>
        <w:ind w:right="-705"/>
        <w:rPr>
          <w:rFonts w:asciiTheme="majorBidi" w:hAnsiTheme="majorBidi" w:cstheme="majorBidi"/>
          <w:sz w:val="24"/>
          <w:szCs w:val="24"/>
        </w:rPr>
      </w:pPr>
    </w:p>
    <w:p w:rsidR="00CB397D" w:rsidRDefault="00CB397D" w:rsidP="00B80B7D">
      <w:pPr>
        <w:widowControl w:val="0"/>
        <w:autoSpaceDE w:val="0"/>
        <w:autoSpaceDN w:val="0"/>
        <w:adjustRightInd w:val="0"/>
        <w:spacing w:after="0" w:line="200" w:lineRule="exact"/>
        <w:ind w:right="-705"/>
        <w:rPr>
          <w:rFonts w:asciiTheme="majorBidi" w:hAnsiTheme="majorBidi" w:cstheme="majorBidi"/>
          <w:sz w:val="24"/>
          <w:szCs w:val="24"/>
        </w:rPr>
      </w:pPr>
    </w:p>
    <w:p w:rsidR="00CB397D" w:rsidRDefault="00CB397D" w:rsidP="00B80B7D">
      <w:pPr>
        <w:widowControl w:val="0"/>
        <w:autoSpaceDE w:val="0"/>
        <w:autoSpaceDN w:val="0"/>
        <w:adjustRightInd w:val="0"/>
        <w:spacing w:after="0" w:line="200" w:lineRule="exact"/>
        <w:ind w:right="-705"/>
        <w:rPr>
          <w:rFonts w:asciiTheme="majorBidi" w:hAnsiTheme="majorBidi" w:cstheme="majorBidi"/>
          <w:sz w:val="24"/>
          <w:szCs w:val="24"/>
        </w:rPr>
      </w:pPr>
    </w:p>
    <w:p w:rsidR="00CB397D" w:rsidRDefault="00CB397D" w:rsidP="00B80B7D">
      <w:pPr>
        <w:widowControl w:val="0"/>
        <w:autoSpaceDE w:val="0"/>
        <w:autoSpaceDN w:val="0"/>
        <w:adjustRightInd w:val="0"/>
        <w:spacing w:after="0" w:line="200" w:lineRule="exact"/>
        <w:ind w:right="-705"/>
        <w:rPr>
          <w:rFonts w:asciiTheme="majorBidi" w:hAnsiTheme="majorBidi" w:cstheme="majorBidi"/>
          <w:sz w:val="24"/>
          <w:szCs w:val="24"/>
        </w:rPr>
      </w:pPr>
    </w:p>
    <w:p w:rsidR="00CB397D" w:rsidRDefault="00CB397D" w:rsidP="00B80B7D">
      <w:pPr>
        <w:widowControl w:val="0"/>
        <w:autoSpaceDE w:val="0"/>
        <w:autoSpaceDN w:val="0"/>
        <w:adjustRightInd w:val="0"/>
        <w:spacing w:after="0" w:line="200" w:lineRule="exact"/>
        <w:ind w:right="-705"/>
        <w:rPr>
          <w:rFonts w:asciiTheme="majorBidi" w:hAnsiTheme="majorBidi" w:cstheme="majorBidi"/>
          <w:sz w:val="24"/>
          <w:szCs w:val="24"/>
        </w:rPr>
      </w:pPr>
    </w:p>
    <w:p w:rsidR="00CB397D" w:rsidRDefault="00CB397D" w:rsidP="00B80B7D">
      <w:pPr>
        <w:widowControl w:val="0"/>
        <w:autoSpaceDE w:val="0"/>
        <w:autoSpaceDN w:val="0"/>
        <w:adjustRightInd w:val="0"/>
        <w:spacing w:after="0" w:line="200" w:lineRule="exact"/>
        <w:ind w:right="-705"/>
        <w:rPr>
          <w:rFonts w:asciiTheme="majorBidi" w:hAnsiTheme="majorBidi" w:cstheme="majorBidi"/>
          <w:sz w:val="24"/>
          <w:szCs w:val="24"/>
        </w:rPr>
      </w:pPr>
    </w:p>
    <w:p w:rsidR="00CB397D" w:rsidRDefault="00CB397D" w:rsidP="00B80B7D">
      <w:pPr>
        <w:widowControl w:val="0"/>
        <w:autoSpaceDE w:val="0"/>
        <w:autoSpaceDN w:val="0"/>
        <w:adjustRightInd w:val="0"/>
        <w:spacing w:after="0" w:line="200" w:lineRule="exact"/>
        <w:ind w:right="-705"/>
        <w:rPr>
          <w:rFonts w:asciiTheme="majorBidi" w:hAnsiTheme="majorBidi" w:cstheme="majorBidi"/>
          <w:sz w:val="24"/>
          <w:szCs w:val="24"/>
        </w:rPr>
      </w:pPr>
    </w:p>
    <w:p w:rsidR="00CB397D" w:rsidRDefault="00CB397D" w:rsidP="00B80B7D">
      <w:pPr>
        <w:widowControl w:val="0"/>
        <w:autoSpaceDE w:val="0"/>
        <w:autoSpaceDN w:val="0"/>
        <w:adjustRightInd w:val="0"/>
        <w:spacing w:after="0" w:line="200" w:lineRule="exact"/>
        <w:ind w:right="-705"/>
        <w:rPr>
          <w:rFonts w:asciiTheme="majorBidi" w:hAnsiTheme="majorBidi" w:cstheme="majorBidi"/>
          <w:sz w:val="24"/>
          <w:szCs w:val="24"/>
        </w:rPr>
      </w:pPr>
    </w:p>
    <w:p w:rsidR="00CB397D" w:rsidRDefault="00CB397D" w:rsidP="00B80B7D">
      <w:pPr>
        <w:widowControl w:val="0"/>
        <w:autoSpaceDE w:val="0"/>
        <w:autoSpaceDN w:val="0"/>
        <w:adjustRightInd w:val="0"/>
        <w:spacing w:after="0" w:line="200" w:lineRule="exact"/>
        <w:ind w:right="-705"/>
        <w:rPr>
          <w:rFonts w:asciiTheme="majorBidi" w:hAnsiTheme="majorBidi" w:cstheme="majorBidi"/>
          <w:sz w:val="24"/>
          <w:szCs w:val="24"/>
        </w:rPr>
      </w:pPr>
    </w:p>
    <w:p w:rsidR="00CB397D" w:rsidRDefault="00CB397D" w:rsidP="00B80B7D">
      <w:pPr>
        <w:widowControl w:val="0"/>
        <w:autoSpaceDE w:val="0"/>
        <w:autoSpaceDN w:val="0"/>
        <w:adjustRightInd w:val="0"/>
        <w:spacing w:after="0" w:line="200" w:lineRule="exact"/>
        <w:ind w:right="-705"/>
        <w:rPr>
          <w:rFonts w:asciiTheme="majorBidi" w:hAnsiTheme="majorBidi" w:cstheme="majorBidi"/>
          <w:sz w:val="24"/>
          <w:szCs w:val="24"/>
        </w:rPr>
      </w:pPr>
    </w:p>
    <w:p w:rsidR="00CB397D" w:rsidRDefault="00CB397D" w:rsidP="00B80B7D">
      <w:pPr>
        <w:widowControl w:val="0"/>
        <w:autoSpaceDE w:val="0"/>
        <w:autoSpaceDN w:val="0"/>
        <w:adjustRightInd w:val="0"/>
        <w:spacing w:after="0" w:line="200" w:lineRule="exact"/>
        <w:ind w:right="-705"/>
        <w:rPr>
          <w:rFonts w:asciiTheme="majorBidi" w:hAnsiTheme="majorBidi" w:cstheme="majorBidi"/>
          <w:sz w:val="24"/>
          <w:szCs w:val="24"/>
        </w:rPr>
      </w:pPr>
    </w:p>
    <w:p w:rsidR="00CB397D" w:rsidRDefault="00CB397D" w:rsidP="00B80B7D">
      <w:pPr>
        <w:widowControl w:val="0"/>
        <w:autoSpaceDE w:val="0"/>
        <w:autoSpaceDN w:val="0"/>
        <w:adjustRightInd w:val="0"/>
        <w:spacing w:after="0" w:line="200" w:lineRule="exact"/>
        <w:ind w:right="-705"/>
        <w:rPr>
          <w:rFonts w:asciiTheme="majorBidi" w:hAnsiTheme="majorBidi" w:cstheme="majorBidi"/>
          <w:sz w:val="24"/>
          <w:szCs w:val="24"/>
        </w:rPr>
      </w:pPr>
    </w:p>
    <w:p w:rsidR="00CB397D" w:rsidRDefault="00CB397D" w:rsidP="00B80B7D">
      <w:pPr>
        <w:widowControl w:val="0"/>
        <w:autoSpaceDE w:val="0"/>
        <w:autoSpaceDN w:val="0"/>
        <w:adjustRightInd w:val="0"/>
        <w:spacing w:after="0" w:line="200" w:lineRule="exact"/>
        <w:ind w:right="-705"/>
        <w:rPr>
          <w:rFonts w:asciiTheme="majorBidi" w:hAnsiTheme="majorBidi" w:cstheme="majorBidi"/>
          <w:sz w:val="24"/>
          <w:szCs w:val="24"/>
        </w:rPr>
      </w:pPr>
    </w:p>
    <w:p w:rsidR="00CB397D" w:rsidRDefault="00CB397D" w:rsidP="00B80B7D">
      <w:pPr>
        <w:widowControl w:val="0"/>
        <w:autoSpaceDE w:val="0"/>
        <w:autoSpaceDN w:val="0"/>
        <w:adjustRightInd w:val="0"/>
        <w:spacing w:after="0" w:line="200" w:lineRule="exact"/>
        <w:ind w:right="-705"/>
        <w:rPr>
          <w:rFonts w:asciiTheme="majorBidi" w:hAnsiTheme="majorBidi" w:cstheme="majorBidi"/>
          <w:sz w:val="24"/>
          <w:szCs w:val="24"/>
        </w:rPr>
      </w:pPr>
    </w:p>
    <w:p w:rsidR="00CB397D" w:rsidRDefault="00CB397D" w:rsidP="00B80B7D">
      <w:pPr>
        <w:widowControl w:val="0"/>
        <w:autoSpaceDE w:val="0"/>
        <w:autoSpaceDN w:val="0"/>
        <w:adjustRightInd w:val="0"/>
        <w:spacing w:after="0" w:line="200" w:lineRule="exact"/>
        <w:ind w:right="-705"/>
        <w:rPr>
          <w:rFonts w:asciiTheme="majorBidi" w:hAnsiTheme="majorBidi" w:cstheme="majorBidi"/>
          <w:sz w:val="24"/>
          <w:szCs w:val="24"/>
        </w:rPr>
      </w:pPr>
    </w:p>
    <w:p w:rsidR="00CB397D" w:rsidRDefault="00CB397D" w:rsidP="00B80B7D">
      <w:pPr>
        <w:widowControl w:val="0"/>
        <w:autoSpaceDE w:val="0"/>
        <w:autoSpaceDN w:val="0"/>
        <w:adjustRightInd w:val="0"/>
        <w:spacing w:after="0" w:line="200" w:lineRule="exact"/>
        <w:ind w:right="-705"/>
        <w:rPr>
          <w:rFonts w:asciiTheme="majorBidi" w:hAnsiTheme="majorBidi" w:cstheme="majorBidi"/>
          <w:sz w:val="24"/>
          <w:szCs w:val="24"/>
        </w:rPr>
      </w:pPr>
    </w:p>
    <w:p w:rsidR="00CB397D" w:rsidRDefault="00CB397D" w:rsidP="00B80B7D">
      <w:pPr>
        <w:widowControl w:val="0"/>
        <w:autoSpaceDE w:val="0"/>
        <w:autoSpaceDN w:val="0"/>
        <w:adjustRightInd w:val="0"/>
        <w:spacing w:after="0" w:line="200" w:lineRule="exact"/>
        <w:ind w:right="-705"/>
        <w:rPr>
          <w:rFonts w:asciiTheme="majorBidi" w:hAnsiTheme="majorBidi" w:cstheme="majorBidi"/>
          <w:sz w:val="24"/>
          <w:szCs w:val="24"/>
        </w:rPr>
      </w:pPr>
    </w:p>
    <w:p w:rsidR="00CB397D" w:rsidRDefault="00CB397D" w:rsidP="00B80B7D">
      <w:pPr>
        <w:widowControl w:val="0"/>
        <w:autoSpaceDE w:val="0"/>
        <w:autoSpaceDN w:val="0"/>
        <w:adjustRightInd w:val="0"/>
        <w:spacing w:after="0" w:line="200" w:lineRule="exact"/>
        <w:ind w:right="-705"/>
        <w:rPr>
          <w:rFonts w:asciiTheme="majorBidi" w:hAnsiTheme="majorBidi" w:cstheme="majorBidi"/>
          <w:sz w:val="24"/>
          <w:szCs w:val="24"/>
        </w:rPr>
      </w:pPr>
    </w:p>
    <w:p w:rsidR="00CB397D" w:rsidRDefault="00CB397D" w:rsidP="00B80B7D">
      <w:pPr>
        <w:widowControl w:val="0"/>
        <w:autoSpaceDE w:val="0"/>
        <w:autoSpaceDN w:val="0"/>
        <w:adjustRightInd w:val="0"/>
        <w:spacing w:after="0" w:line="200" w:lineRule="exact"/>
        <w:ind w:right="-705"/>
        <w:rPr>
          <w:rFonts w:asciiTheme="majorBidi" w:hAnsiTheme="majorBidi" w:cstheme="majorBidi"/>
          <w:sz w:val="24"/>
          <w:szCs w:val="24"/>
        </w:rPr>
      </w:pPr>
    </w:p>
    <w:p w:rsidR="00CB397D" w:rsidRDefault="00CB397D" w:rsidP="00B80B7D">
      <w:pPr>
        <w:widowControl w:val="0"/>
        <w:autoSpaceDE w:val="0"/>
        <w:autoSpaceDN w:val="0"/>
        <w:adjustRightInd w:val="0"/>
        <w:spacing w:after="0" w:line="200" w:lineRule="exact"/>
        <w:ind w:right="-705"/>
        <w:rPr>
          <w:rFonts w:asciiTheme="majorBidi" w:hAnsiTheme="majorBidi" w:cstheme="majorBidi"/>
          <w:sz w:val="24"/>
          <w:szCs w:val="24"/>
        </w:rPr>
      </w:pPr>
    </w:p>
    <w:p w:rsidR="00CB397D" w:rsidRDefault="00CB397D" w:rsidP="00B80B7D">
      <w:pPr>
        <w:widowControl w:val="0"/>
        <w:autoSpaceDE w:val="0"/>
        <w:autoSpaceDN w:val="0"/>
        <w:adjustRightInd w:val="0"/>
        <w:spacing w:after="0" w:line="200" w:lineRule="exact"/>
        <w:ind w:right="-705"/>
        <w:rPr>
          <w:rFonts w:asciiTheme="majorBidi" w:hAnsiTheme="majorBidi" w:cstheme="majorBidi"/>
          <w:sz w:val="24"/>
          <w:szCs w:val="24"/>
        </w:rPr>
      </w:pPr>
    </w:p>
    <w:p w:rsidR="00CB397D" w:rsidRDefault="00CB397D" w:rsidP="00B80B7D">
      <w:pPr>
        <w:widowControl w:val="0"/>
        <w:autoSpaceDE w:val="0"/>
        <w:autoSpaceDN w:val="0"/>
        <w:adjustRightInd w:val="0"/>
        <w:spacing w:after="0" w:line="200" w:lineRule="exact"/>
        <w:ind w:right="-705"/>
        <w:rPr>
          <w:rFonts w:asciiTheme="majorBidi" w:hAnsiTheme="majorBidi" w:cstheme="majorBidi"/>
          <w:sz w:val="24"/>
          <w:szCs w:val="24"/>
        </w:rPr>
      </w:pPr>
    </w:p>
    <w:p w:rsidR="00CB397D" w:rsidRDefault="00CB397D" w:rsidP="00B80B7D">
      <w:pPr>
        <w:widowControl w:val="0"/>
        <w:autoSpaceDE w:val="0"/>
        <w:autoSpaceDN w:val="0"/>
        <w:adjustRightInd w:val="0"/>
        <w:spacing w:after="0" w:line="200" w:lineRule="exact"/>
        <w:ind w:right="-705"/>
        <w:rPr>
          <w:rFonts w:asciiTheme="majorBidi" w:hAnsiTheme="majorBidi" w:cstheme="majorBidi"/>
          <w:sz w:val="24"/>
          <w:szCs w:val="24"/>
        </w:rPr>
      </w:pPr>
    </w:p>
    <w:p w:rsidR="00CB397D" w:rsidRDefault="00CB397D" w:rsidP="00B80B7D">
      <w:pPr>
        <w:widowControl w:val="0"/>
        <w:autoSpaceDE w:val="0"/>
        <w:autoSpaceDN w:val="0"/>
        <w:adjustRightInd w:val="0"/>
        <w:spacing w:after="0" w:line="200" w:lineRule="exact"/>
        <w:ind w:right="-705"/>
        <w:rPr>
          <w:rFonts w:asciiTheme="majorBidi" w:hAnsiTheme="majorBidi" w:cstheme="majorBidi"/>
          <w:sz w:val="24"/>
          <w:szCs w:val="24"/>
        </w:rPr>
      </w:pPr>
    </w:p>
    <w:p w:rsidR="00CB397D" w:rsidRDefault="00CB397D" w:rsidP="00B80B7D">
      <w:pPr>
        <w:widowControl w:val="0"/>
        <w:autoSpaceDE w:val="0"/>
        <w:autoSpaceDN w:val="0"/>
        <w:adjustRightInd w:val="0"/>
        <w:spacing w:after="0" w:line="200" w:lineRule="exact"/>
        <w:ind w:right="-705"/>
        <w:rPr>
          <w:rFonts w:asciiTheme="majorBidi" w:hAnsiTheme="majorBidi" w:cstheme="majorBidi"/>
          <w:sz w:val="24"/>
          <w:szCs w:val="24"/>
        </w:rPr>
      </w:pPr>
    </w:p>
    <w:p w:rsidR="00CB397D" w:rsidRDefault="00CB397D" w:rsidP="00B80B7D">
      <w:pPr>
        <w:widowControl w:val="0"/>
        <w:autoSpaceDE w:val="0"/>
        <w:autoSpaceDN w:val="0"/>
        <w:adjustRightInd w:val="0"/>
        <w:spacing w:after="0" w:line="200" w:lineRule="exact"/>
        <w:ind w:right="-705"/>
        <w:rPr>
          <w:rFonts w:asciiTheme="majorBidi" w:hAnsiTheme="majorBidi" w:cstheme="majorBidi"/>
          <w:sz w:val="24"/>
          <w:szCs w:val="24"/>
        </w:rPr>
      </w:pPr>
    </w:p>
    <w:p w:rsidR="00CB397D" w:rsidRDefault="00CB397D" w:rsidP="00B80B7D">
      <w:pPr>
        <w:widowControl w:val="0"/>
        <w:autoSpaceDE w:val="0"/>
        <w:autoSpaceDN w:val="0"/>
        <w:adjustRightInd w:val="0"/>
        <w:spacing w:after="0" w:line="200" w:lineRule="exact"/>
        <w:ind w:right="-705"/>
        <w:rPr>
          <w:rFonts w:asciiTheme="majorBidi" w:hAnsiTheme="majorBidi" w:cstheme="majorBidi"/>
          <w:sz w:val="24"/>
          <w:szCs w:val="24"/>
        </w:rPr>
      </w:pPr>
    </w:p>
    <w:p w:rsidR="00CB397D" w:rsidRDefault="00CB397D" w:rsidP="00B80B7D">
      <w:pPr>
        <w:widowControl w:val="0"/>
        <w:autoSpaceDE w:val="0"/>
        <w:autoSpaceDN w:val="0"/>
        <w:adjustRightInd w:val="0"/>
        <w:spacing w:after="0" w:line="200" w:lineRule="exact"/>
        <w:ind w:right="-705"/>
        <w:rPr>
          <w:rFonts w:asciiTheme="majorBidi" w:hAnsiTheme="majorBidi" w:cstheme="majorBidi"/>
          <w:sz w:val="24"/>
          <w:szCs w:val="24"/>
        </w:rPr>
      </w:pPr>
    </w:p>
    <w:p w:rsidR="00CB397D" w:rsidRDefault="00CB397D" w:rsidP="00B80B7D">
      <w:pPr>
        <w:widowControl w:val="0"/>
        <w:autoSpaceDE w:val="0"/>
        <w:autoSpaceDN w:val="0"/>
        <w:adjustRightInd w:val="0"/>
        <w:spacing w:after="0" w:line="200" w:lineRule="exact"/>
        <w:ind w:right="-705"/>
        <w:rPr>
          <w:rFonts w:asciiTheme="majorBidi" w:hAnsiTheme="majorBidi" w:cstheme="majorBidi"/>
          <w:sz w:val="24"/>
          <w:szCs w:val="24"/>
        </w:rPr>
      </w:pPr>
    </w:p>
    <w:p w:rsidR="00CB397D" w:rsidRDefault="00CB397D" w:rsidP="00B80B7D">
      <w:pPr>
        <w:widowControl w:val="0"/>
        <w:autoSpaceDE w:val="0"/>
        <w:autoSpaceDN w:val="0"/>
        <w:adjustRightInd w:val="0"/>
        <w:spacing w:after="0" w:line="200" w:lineRule="exact"/>
        <w:ind w:right="-705"/>
        <w:rPr>
          <w:rFonts w:asciiTheme="majorBidi" w:hAnsiTheme="majorBidi" w:cstheme="majorBidi"/>
          <w:sz w:val="24"/>
          <w:szCs w:val="24"/>
        </w:rPr>
      </w:pPr>
    </w:p>
    <w:p w:rsidR="00CB397D" w:rsidRDefault="00CB397D" w:rsidP="00B80B7D">
      <w:pPr>
        <w:widowControl w:val="0"/>
        <w:autoSpaceDE w:val="0"/>
        <w:autoSpaceDN w:val="0"/>
        <w:adjustRightInd w:val="0"/>
        <w:spacing w:after="0" w:line="200" w:lineRule="exact"/>
        <w:ind w:right="-705"/>
        <w:rPr>
          <w:rFonts w:asciiTheme="majorBidi" w:hAnsiTheme="majorBidi" w:cstheme="majorBidi"/>
          <w:sz w:val="24"/>
          <w:szCs w:val="24"/>
        </w:rPr>
      </w:pPr>
    </w:p>
    <w:p w:rsidR="00CB397D" w:rsidRDefault="00CB397D" w:rsidP="00B80B7D">
      <w:pPr>
        <w:widowControl w:val="0"/>
        <w:autoSpaceDE w:val="0"/>
        <w:autoSpaceDN w:val="0"/>
        <w:adjustRightInd w:val="0"/>
        <w:spacing w:after="0" w:line="200" w:lineRule="exact"/>
        <w:ind w:right="-705"/>
        <w:rPr>
          <w:rFonts w:asciiTheme="majorBidi" w:hAnsiTheme="majorBidi" w:cstheme="majorBidi"/>
          <w:sz w:val="24"/>
          <w:szCs w:val="24"/>
        </w:rPr>
      </w:pPr>
    </w:p>
    <w:p w:rsidR="00CB397D" w:rsidRDefault="00CB397D" w:rsidP="00B80B7D">
      <w:pPr>
        <w:widowControl w:val="0"/>
        <w:autoSpaceDE w:val="0"/>
        <w:autoSpaceDN w:val="0"/>
        <w:adjustRightInd w:val="0"/>
        <w:spacing w:after="0" w:line="200" w:lineRule="exact"/>
        <w:ind w:right="-705"/>
        <w:rPr>
          <w:rFonts w:asciiTheme="majorBidi" w:hAnsiTheme="majorBidi" w:cstheme="majorBidi"/>
          <w:sz w:val="24"/>
          <w:szCs w:val="24"/>
        </w:rPr>
      </w:pPr>
    </w:p>
    <w:p w:rsidR="00CB397D" w:rsidRDefault="00CB397D" w:rsidP="00B80B7D">
      <w:pPr>
        <w:widowControl w:val="0"/>
        <w:autoSpaceDE w:val="0"/>
        <w:autoSpaceDN w:val="0"/>
        <w:adjustRightInd w:val="0"/>
        <w:spacing w:after="0" w:line="200" w:lineRule="exact"/>
        <w:ind w:right="-705"/>
        <w:rPr>
          <w:rFonts w:asciiTheme="majorBidi" w:hAnsiTheme="majorBidi" w:cstheme="majorBidi"/>
          <w:sz w:val="24"/>
          <w:szCs w:val="24"/>
        </w:rPr>
      </w:pPr>
    </w:p>
    <w:p w:rsidR="00CB397D" w:rsidRDefault="00CB397D" w:rsidP="00B80B7D">
      <w:pPr>
        <w:widowControl w:val="0"/>
        <w:autoSpaceDE w:val="0"/>
        <w:autoSpaceDN w:val="0"/>
        <w:adjustRightInd w:val="0"/>
        <w:spacing w:after="0" w:line="200" w:lineRule="exact"/>
        <w:ind w:right="-705"/>
        <w:rPr>
          <w:rFonts w:asciiTheme="majorBidi" w:hAnsiTheme="majorBidi" w:cstheme="majorBidi"/>
          <w:sz w:val="24"/>
          <w:szCs w:val="24"/>
        </w:rPr>
      </w:pPr>
    </w:p>
    <w:p w:rsidR="00CB397D" w:rsidRDefault="00CB397D" w:rsidP="00B80B7D">
      <w:pPr>
        <w:widowControl w:val="0"/>
        <w:autoSpaceDE w:val="0"/>
        <w:autoSpaceDN w:val="0"/>
        <w:adjustRightInd w:val="0"/>
        <w:spacing w:after="0" w:line="200" w:lineRule="exact"/>
        <w:ind w:right="-705"/>
        <w:rPr>
          <w:rFonts w:asciiTheme="majorBidi" w:hAnsiTheme="majorBidi" w:cstheme="majorBidi"/>
          <w:sz w:val="24"/>
          <w:szCs w:val="24"/>
        </w:rPr>
      </w:pPr>
    </w:p>
    <w:p w:rsidR="00CB397D" w:rsidRDefault="00CB397D" w:rsidP="00B80B7D">
      <w:pPr>
        <w:widowControl w:val="0"/>
        <w:autoSpaceDE w:val="0"/>
        <w:autoSpaceDN w:val="0"/>
        <w:adjustRightInd w:val="0"/>
        <w:spacing w:after="0" w:line="200" w:lineRule="exact"/>
        <w:ind w:right="-705"/>
        <w:rPr>
          <w:rFonts w:asciiTheme="majorBidi" w:hAnsiTheme="majorBidi" w:cstheme="majorBidi"/>
          <w:sz w:val="24"/>
          <w:szCs w:val="24"/>
        </w:rPr>
      </w:pPr>
    </w:p>
    <w:p w:rsidR="00CB397D" w:rsidRDefault="00CB397D" w:rsidP="00B80B7D">
      <w:pPr>
        <w:widowControl w:val="0"/>
        <w:autoSpaceDE w:val="0"/>
        <w:autoSpaceDN w:val="0"/>
        <w:adjustRightInd w:val="0"/>
        <w:spacing w:after="0" w:line="200" w:lineRule="exact"/>
        <w:ind w:right="-705"/>
        <w:rPr>
          <w:rFonts w:asciiTheme="majorBidi" w:hAnsiTheme="majorBidi" w:cstheme="majorBidi"/>
          <w:sz w:val="24"/>
          <w:szCs w:val="24"/>
        </w:rPr>
      </w:pPr>
    </w:p>
    <w:p w:rsidR="00CB397D" w:rsidRDefault="00CB397D" w:rsidP="00B80B7D">
      <w:pPr>
        <w:widowControl w:val="0"/>
        <w:autoSpaceDE w:val="0"/>
        <w:autoSpaceDN w:val="0"/>
        <w:adjustRightInd w:val="0"/>
        <w:spacing w:after="0" w:line="200" w:lineRule="exact"/>
        <w:ind w:right="-705"/>
        <w:rPr>
          <w:rFonts w:asciiTheme="majorBidi" w:hAnsiTheme="majorBidi" w:cstheme="majorBidi"/>
          <w:sz w:val="24"/>
          <w:szCs w:val="24"/>
        </w:rPr>
      </w:pPr>
    </w:p>
    <w:p w:rsidR="00CB397D" w:rsidRDefault="00CB397D" w:rsidP="00B80B7D">
      <w:pPr>
        <w:widowControl w:val="0"/>
        <w:autoSpaceDE w:val="0"/>
        <w:autoSpaceDN w:val="0"/>
        <w:adjustRightInd w:val="0"/>
        <w:spacing w:after="0" w:line="200" w:lineRule="exact"/>
        <w:ind w:right="-705"/>
        <w:rPr>
          <w:rFonts w:asciiTheme="majorBidi" w:hAnsiTheme="majorBidi" w:cstheme="majorBidi"/>
          <w:sz w:val="24"/>
          <w:szCs w:val="24"/>
        </w:rPr>
      </w:pPr>
    </w:p>
    <w:p w:rsidR="00CB397D" w:rsidRDefault="00CB397D" w:rsidP="00B80B7D">
      <w:pPr>
        <w:widowControl w:val="0"/>
        <w:autoSpaceDE w:val="0"/>
        <w:autoSpaceDN w:val="0"/>
        <w:adjustRightInd w:val="0"/>
        <w:spacing w:after="0" w:line="200" w:lineRule="exact"/>
        <w:ind w:right="-705"/>
        <w:rPr>
          <w:rFonts w:asciiTheme="majorBidi" w:hAnsiTheme="majorBidi" w:cstheme="majorBidi"/>
          <w:sz w:val="24"/>
          <w:szCs w:val="24"/>
        </w:rPr>
      </w:pPr>
    </w:p>
    <w:p w:rsidR="00CB397D" w:rsidRDefault="00CB397D" w:rsidP="00B80B7D">
      <w:pPr>
        <w:widowControl w:val="0"/>
        <w:autoSpaceDE w:val="0"/>
        <w:autoSpaceDN w:val="0"/>
        <w:adjustRightInd w:val="0"/>
        <w:spacing w:after="0" w:line="200" w:lineRule="exact"/>
        <w:ind w:right="-705"/>
        <w:rPr>
          <w:rFonts w:asciiTheme="majorBidi" w:hAnsiTheme="majorBidi" w:cstheme="majorBidi"/>
          <w:sz w:val="24"/>
          <w:szCs w:val="24"/>
        </w:rPr>
      </w:pPr>
    </w:p>
    <w:p w:rsidR="00CB397D" w:rsidRDefault="00CB397D" w:rsidP="00B80B7D">
      <w:pPr>
        <w:widowControl w:val="0"/>
        <w:autoSpaceDE w:val="0"/>
        <w:autoSpaceDN w:val="0"/>
        <w:adjustRightInd w:val="0"/>
        <w:spacing w:after="0" w:line="200" w:lineRule="exact"/>
        <w:ind w:right="-705"/>
        <w:rPr>
          <w:rFonts w:asciiTheme="majorBidi" w:hAnsiTheme="majorBidi" w:cstheme="majorBidi"/>
          <w:sz w:val="24"/>
          <w:szCs w:val="24"/>
        </w:rPr>
      </w:pPr>
    </w:p>
    <w:p w:rsidR="00CB397D" w:rsidRDefault="00CB397D" w:rsidP="00B80B7D">
      <w:pPr>
        <w:widowControl w:val="0"/>
        <w:autoSpaceDE w:val="0"/>
        <w:autoSpaceDN w:val="0"/>
        <w:adjustRightInd w:val="0"/>
        <w:spacing w:after="0" w:line="200" w:lineRule="exact"/>
        <w:ind w:right="-705"/>
        <w:rPr>
          <w:rFonts w:asciiTheme="majorBidi" w:hAnsiTheme="majorBidi" w:cstheme="majorBidi"/>
          <w:sz w:val="24"/>
          <w:szCs w:val="24"/>
        </w:rPr>
      </w:pPr>
    </w:p>
    <w:p w:rsidR="00CB397D" w:rsidRDefault="00CB397D" w:rsidP="00B80B7D">
      <w:pPr>
        <w:widowControl w:val="0"/>
        <w:autoSpaceDE w:val="0"/>
        <w:autoSpaceDN w:val="0"/>
        <w:adjustRightInd w:val="0"/>
        <w:spacing w:after="0" w:line="200" w:lineRule="exact"/>
        <w:ind w:right="-705"/>
        <w:rPr>
          <w:rFonts w:asciiTheme="majorBidi" w:hAnsiTheme="majorBidi" w:cstheme="majorBidi"/>
          <w:sz w:val="24"/>
          <w:szCs w:val="24"/>
        </w:rPr>
      </w:pPr>
    </w:p>
    <w:p w:rsidR="00CB397D" w:rsidRDefault="00CB397D" w:rsidP="00B80B7D">
      <w:pPr>
        <w:widowControl w:val="0"/>
        <w:autoSpaceDE w:val="0"/>
        <w:autoSpaceDN w:val="0"/>
        <w:adjustRightInd w:val="0"/>
        <w:spacing w:after="0" w:line="200" w:lineRule="exact"/>
        <w:ind w:right="-705"/>
        <w:rPr>
          <w:rFonts w:asciiTheme="majorBidi" w:hAnsiTheme="majorBidi" w:cstheme="majorBidi"/>
          <w:sz w:val="24"/>
          <w:szCs w:val="24"/>
        </w:rPr>
      </w:pPr>
    </w:p>
    <w:p w:rsidR="00CB397D" w:rsidRDefault="00CB397D" w:rsidP="00B80B7D">
      <w:pPr>
        <w:widowControl w:val="0"/>
        <w:autoSpaceDE w:val="0"/>
        <w:autoSpaceDN w:val="0"/>
        <w:adjustRightInd w:val="0"/>
        <w:spacing w:after="0" w:line="200" w:lineRule="exact"/>
        <w:ind w:right="-705"/>
        <w:rPr>
          <w:rFonts w:asciiTheme="majorBidi" w:hAnsiTheme="majorBidi" w:cstheme="majorBidi"/>
          <w:sz w:val="24"/>
          <w:szCs w:val="24"/>
        </w:rPr>
      </w:pPr>
    </w:p>
    <w:p w:rsidR="00CB397D" w:rsidRPr="00E27055" w:rsidRDefault="00CB397D" w:rsidP="00E27055">
      <w:pPr>
        <w:widowControl w:val="0"/>
        <w:autoSpaceDE w:val="0"/>
        <w:autoSpaceDN w:val="0"/>
        <w:adjustRightInd w:val="0"/>
        <w:spacing w:after="0" w:line="200" w:lineRule="exact"/>
        <w:ind w:right="-705"/>
        <w:rPr>
          <w:rFonts w:asciiTheme="majorBidi" w:eastAsiaTheme="minorHAnsi" w:hAnsiTheme="majorBidi" w:cstheme="majorBidi"/>
          <w:color w:val="231F20"/>
          <w:sz w:val="24"/>
          <w:szCs w:val="24"/>
        </w:rPr>
      </w:pPr>
    </w:p>
    <w:p w:rsidR="00CB397D" w:rsidRDefault="00CB397D" w:rsidP="00CB397D">
      <w:pPr>
        <w:pStyle w:val="ListParagraph"/>
        <w:widowControl w:val="0"/>
        <w:autoSpaceDE w:val="0"/>
        <w:autoSpaceDN w:val="0"/>
        <w:adjustRightInd w:val="0"/>
        <w:spacing w:after="0" w:line="200" w:lineRule="exact"/>
        <w:ind w:right="-705"/>
        <w:rPr>
          <w:rFonts w:asciiTheme="majorBidi" w:eastAsiaTheme="minorHAnsi" w:hAnsiTheme="majorBidi" w:cstheme="majorBidi"/>
          <w:color w:val="231F20"/>
          <w:sz w:val="24"/>
          <w:szCs w:val="24"/>
        </w:rPr>
      </w:pPr>
    </w:p>
    <w:p w:rsidR="00CB397D" w:rsidRDefault="00CB397D" w:rsidP="00CB397D">
      <w:pPr>
        <w:pStyle w:val="ListParagraph"/>
        <w:widowControl w:val="0"/>
        <w:autoSpaceDE w:val="0"/>
        <w:autoSpaceDN w:val="0"/>
        <w:adjustRightInd w:val="0"/>
        <w:spacing w:after="0" w:line="200" w:lineRule="exact"/>
        <w:ind w:right="-705"/>
        <w:rPr>
          <w:rFonts w:asciiTheme="majorBidi" w:eastAsiaTheme="minorHAnsi" w:hAnsiTheme="majorBidi" w:cstheme="majorBidi"/>
          <w:color w:val="231F20"/>
          <w:sz w:val="24"/>
          <w:szCs w:val="24"/>
        </w:rPr>
      </w:pPr>
    </w:p>
    <w:p w:rsidR="00CB397D" w:rsidRPr="004E4D9E" w:rsidRDefault="00CB397D" w:rsidP="004E4D9E">
      <w:pPr>
        <w:pStyle w:val="ListParagraph"/>
        <w:numPr>
          <w:ilvl w:val="0"/>
          <w:numId w:val="62"/>
        </w:numPr>
        <w:autoSpaceDE w:val="0"/>
        <w:autoSpaceDN w:val="0"/>
        <w:adjustRightInd w:val="0"/>
        <w:spacing w:after="0" w:line="240" w:lineRule="auto"/>
        <w:rPr>
          <w:rFonts w:asciiTheme="majorBidi" w:eastAsiaTheme="minorHAnsi" w:hAnsiTheme="majorBidi" w:cstheme="majorBidi"/>
          <w:b/>
          <w:color w:val="231F20"/>
          <w:sz w:val="24"/>
          <w:szCs w:val="24"/>
        </w:rPr>
      </w:pPr>
      <w:r w:rsidRPr="004E4D9E">
        <w:rPr>
          <w:rFonts w:asciiTheme="majorBidi" w:eastAsiaTheme="minorHAnsi" w:hAnsiTheme="majorBidi" w:cstheme="majorBidi"/>
          <w:b/>
          <w:color w:val="231F20"/>
          <w:sz w:val="24"/>
          <w:szCs w:val="24"/>
        </w:rPr>
        <w:t>Which of the following procedures most likely would be performed in an engagement to review financial statements of a non-issuer?</w:t>
      </w:r>
    </w:p>
    <w:p w:rsidR="00CB397D" w:rsidRPr="00CB397D" w:rsidRDefault="00CB397D" w:rsidP="00CB397D">
      <w:pPr>
        <w:autoSpaceDE w:val="0"/>
        <w:autoSpaceDN w:val="0"/>
        <w:adjustRightInd w:val="0"/>
        <w:spacing w:after="0" w:line="240" w:lineRule="auto"/>
        <w:rPr>
          <w:rFonts w:asciiTheme="majorBidi" w:eastAsiaTheme="minorHAnsi" w:hAnsiTheme="majorBidi" w:cstheme="majorBidi"/>
          <w:color w:val="231F20"/>
          <w:sz w:val="24"/>
          <w:szCs w:val="24"/>
        </w:rPr>
      </w:pPr>
    </w:p>
    <w:p w:rsidR="00CB397D" w:rsidRPr="001E3759" w:rsidRDefault="00CB397D" w:rsidP="004C56E9">
      <w:pPr>
        <w:pStyle w:val="ListParagraph"/>
        <w:numPr>
          <w:ilvl w:val="0"/>
          <w:numId w:val="3"/>
        </w:numPr>
        <w:autoSpaceDE w:val="0"/>
        <w:autoSpaceDN w:val="0"/>
        <w:adjustRightInd w:val="0"/>
        <w:spacing w:after="0" w:line="240" w:lineRule="auto"/>
        <w:rPr>
          <w:rFonts w:asciiTheme="majorBidi" w:eastAsiaTheme="minorHAnsi" w:hAnsiTheme="majorBidi" w:cstheme="majorBidi"/>
          <w:b/>
          <w:bCs/>
          <w:color w:val="231F20"/>
          <w:sz w:val="24"/>
          <w:szCs w:val="24"/>
        </w:rPr>
      </w:pPr>
      <w:r w:rsidRPr="001E3759">
        <w:rPr>
          <w:rFonts w:asciiTheme="majorBidi" w:eastAsiaTheme="minorHAnsi" w:hAnsiTheme="majorBidi" w:cstheme="majorBidi"/>
          <w:b/>
          <w:bCs/>
          <w:color w:val="231F20"/>
          <w:sz w:val="24"/>
          <w:szCs w:val="24"/>
        </w:rPr>
        <w:t>Analytical review of payroll tax expense.</w:t>
      </w:r>
    </w:p>
    <w:p w:rsidR="00CB397D" w:rsidRPr="00CB397D" w:rsidRDefault="00CB397D" w:rsidP="004C56E9">
      <w:pPr>
        <w:pStyle w:val="ListParagraph"/>
        <w:numPr>
          <w:ilvl w:val="0"/>
          <w:numId w:val="3"/>
        </w:numPr>
        <w:autoSpaceDE w:val="0"/>
        <w:autoSpaceDN w:val="0"/>
        <w:adjustRightInd w:val="0"/>
        <w:spacing w:after="0" w:line="240" w:lineRule="auto"/>
        <w:rPr>
          <w:rFonts w:asciiTheme="majorBidi" w:eastAsiaTheme="minorHAnsi" w:hAnsiTheme="majorBidi" w:cstheme="majorBidi"/>
          <w:color w:val="231F20"/>
          <w:sz w:val="24"/>
          <w:szCs w:val="24"/>
        </w:rPr>
      </w:pPr>
      <w:r w:rsidRPr="00CB397D">
        <w:rPr>
          <w:rFonts w:asciiTheme="majorBidi" w:eastAsiaTheme="minorHAnsi" w:hAnsiTheme="majorBidi" w:cstheme="majorBidi"/>
          <w:color w:val="231F20"/>
          <w:sz w:val="24"/>
          <w:szCs w:val="24"/>
        </w:rPr>
        <w:t>Testing of internal controls over cash receipts.</w:t>
      </w:r>
    </w:p>
    <w:p w:rsidR="00CB397D" w:rsidRPr="00CB397D" w:rsidRDefault="00CB397D" w:rsidP="004C56E9">
      <w:pPr>
        <w:pStyle w:val="ListParagraph"/>
        <w:numPr>
          <w:ilvl w:val="0"/>
          <w:numId w:val="3"/>
        </w:numPr>
        <w:autoSpaceDE w:val="0"/>
        <w:autoSpaceDN w:val="0"/>
        <w:adjustRightInd w:val="0"/>
        <w:spacing w:after="0" w:line="240" w:lineRule="auto"/>
        <w:rPr>
          <w:rFonts w:asciiTheme="majorBidi" w:eastAsiaTheme="minorHAnsi" w:hAnsiTheme="majorBidi" w:cstheme="majorBidi"/>
          <w:color w:val="231F20"/>
          <w:sz w:val="24"/>
          <w:szCs w:val="24"/>
        </w:rPr>
      </w:pPr>
      <w:r w:rsidRPr="00CB397D">
        <w:rPr>
          <w:rFonts w:asciiTheme="majorBidi" w:eastAsiaTheme="minorHAnsi" w:hAnsiTheme="majorBidi" w:cstheme="majorBidi"/>
          <w:color w:val="231F20"/>
          <w:sz w:val="24"/>
          <w:szCs w:val="24"/>
        </w:rPr>
        <w:t>Testing the aging of accounts payable.</w:t>
      </w:r>
    </w:p>
    <w:p w:rsidR="00CB397D" w:rsidRPr="00CB397D" w:rsidRDefault="00CB397D" w:rsidP="004C56E9">
      <w:pPr>
        <w:pStyle w:val="ListParagraph"/>
        <w:numPr>
          <w:ilvl w:val="0"/>
          <w:numId w:val="3"/>
        </w:numPr>
        <w:autoSpaceDE w:val="0"/>
        <w:autoSpaceDN w:val="0"/>
        <w:adjustRightInd w:val="0"/>
        <w:spacing w:after="0" w:line="240" w:lineRule="auto"/>
        <w:rPr>
          <w:rFonts w:asciiTheme="majorBidi" w:hAnsiTheme="majorBidi" w:cstheme="majorBidi"/>
          <w:b/>
          <w:sz w:val="24"/>
          <w:szCs w:val="24"/>
        </w:rPr>
      </w:pPr>
      <w:r w:rsidRPr="00CB397D">
        <w:rPr>
          <w:rFonts w:asciiTheme="majorBidi" w:eastAsiaTheme="minorHAnsi" w:hAnsiTheme="majorBidi" w:cstheme="majorBidi"/>
          <w:color w:val="231F20"/>
          <w:sz w:val="24"/>
          <w:szCs w:val="24"/>
        </w:rPr>
        <w:t>Confirmation of notes receivable.</w:t>
      </w:r>
    </w:p>
    <w:p w:rsidR="00CB397D" w:rsidRDefault="00CB397D" w:rsidP="00CB397D">
      <w:pPr>
        <w:pStyle w:val="ListParagraph"/>
        <w:autoSpaceDE w:val="0"/>
        <w:autoSpaceDN w:val="0"/>
        <w:adjustRightInd w:val="0"/>
        <w:spacing w:after="0" w:line="240" w:lineRule="auto"/>
        <w:rPr>
          <w:rFonts w:asciiTheme="majorBidi" w:eastAsiaTheme="minorHAnsi" w:hAnsiTheme="majorBidi" w:cstheme="majorBidi"/>
          <w:color w:val="231F20"/>
          <w:sz w:val="24"/>
          <w:szCs w:val="24"/>
        </w:rPr>
      </w:pPr>
    </w:p>
    <w:p w:rsidR="00CB397D" w:rsidRDefault="00CB397D" w:rsidP="00CB397D">
      <w:pPr>
        <w:pStyle w:val="ListParagraph"/>
        <w:autoSpaceDE w:val="0"/>
        <w:autoSpaceDN w:val="0"/>
        <w:adjustRightInd w:val="0"/>
        <w:spacing w:after="0" w:line="240" w:lineRule="auto"/>
        <w:rPr>
          <w:rFonts w:asciiTheme="majorBidi" w:eastAsiaTheme="minorHAnsi" w:hAnsiTheme="majorBidi" w:cstheme="majorBidi"/>
          <w:color w:val="231F20"/>
          <w:sz w:val="24"/>
          <w:szCs w:val="24"/>
        </w:rPr>
      </w:pPr>
    </w:p>
    <w:p w:rsidR="00CB397D" w:rsidRPr="008F5EB0" w:rsidRDefault="00CB397D" w:rsidP="00CB397D">
      <w:pPr>
        <w:pStyle w:val="ListParagraph"/>
        <w:autoSpaceDE w:val="0"/>
        <w:autoSpaceDN w:val="0"/>
        <w:adjustRightInd w:val="0"/>
        <w:spacing w:after="0" w:line="240" w:lineRule="auto"/>
        <w:rPr>
          <w:rFonts w:asciiTheme="majorBidi" w:hAnsiTheme="majorBidi" w:cstheme="majorBidi"/>
          <w:b/>
          <w:bCs/>
          <w:sz w:val="32"/>
          <w:szCs w:val="32"/>
        </w:rPr>
      </w:pPr>
    </w:p>
    <w:p w:rsidR="008F5EB0" w:rsidRPr="004E4D9E" w:rsidRDefault="008F5EB0" w:rsidP="004E4D9E">
      <w:pPr>
        <w:pStyle w:val="ListParagraph"/>
        <w:numPr>
          <w:ilvl w:val="0"/>
          <w:numId w:val="62"/>
        </w:numPr>
        <w:autoSpaceDE w:val="0"/>
        <w:autoSpaceDN w:val="0"/>
        <w:adjustRightInd w:val="0"/>
        <w:spacing w:after="0" w:line="240" w:lineRule="auto"/>
        <w:rPr>
          <w:rFonts w:asciiTheme="majorBidi" w:eastAsiaTheme="minorHAnsi" w:hAnsiTheme="majorBidi" w:cstheme="majorBidi"/>
          <w:b/>
          <w:bCs/>
          <w:color w:val="231F20"/>
          <w:sz w:val="24"/>
          <w:szCs w:val="24"/>
        </w:rPr>
      </w:pPr>
      <w:r w:rsidRPr="004E4D9E">
        <w:rPr>
          <w:rFonts w:asciiTheme="majorBidi" w:eastAsiaTheme="minorHAnsi" w:hAnsiTheme="majorBidi" w:cstheme="majorBidi"/>
          <w:b/>
          <w:bCs/>
          <w:color w:val="231F20"/>
          <w:sz w:val="24"/>
          <w:szCs w:val="24"/>
        </w:rPr>
        <w:t>Which of the following steps should be performed first in applying analytical procedures?</w:t>
      </w: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color w:val="231F20"/>
          <w:sz w:val="24"/>
          <w:szCs w:val="24"/>
        </w:rPr>
      </w:pPr>
    </w:p>
    <w:p w:rsidR="008F5EB0" w:rsidRPr="008F5EB0" w:rsidRDefault="008F5EB0" w:rsidP="004C56E9">
      <w:pPr>
        <w:pStyle w:val="ListParagraph"/>
        <w:numPr>
          <w:ilvl w:val="0"/>
          <w:numId w:val="4"/>
        </w:numPr>
        <w:autoSpaceDE w:val="0"/>
        <w:autoSpaceDN w:val="0"/>
        <w:adjustRightInd w:val="0"/>
        <w:spacing w:after="0" w:line="240" w:lineRule="auto"/>
        <w:rPr>
          <w:rFonts w:asciiTheme="majorBidi" w:eastAsiaTheme="minorHAnsi" w:hAnsiTheme="majorBidi" w:cstheme="majorBidi"/>
          <w:color w:val="231F20"/>
          <w:sz w:val="24"/>
          <w:szCs w:val="24"/>
        </w:rPr>
      </w:pPr>
      <w:r w:rsidRPr="008F5EB0">
        <w:rPr>
          <w:rFonts w:asciiTheme="majorBidi" w:eastAsiaTheme="minorHAnsi" w:hAnsiTheme="majorBidi" w:cstheme="majorBidi"/>
          <w:color w:val="231F20"/>
          <w:sz w:val="24"/>
          <w:szCs w:val="24"/>
        </w:rPr>
        <w:t>Determine whether the difference between the expectation and the recorded amount is reasonable.</w:t>
      </w:r>
    </w:p>
    <w:p w:rsidR="008F5EB0" w:rsidRPr="008F5EB0" w:rsidRDefault="008F5EB0" w:rsidP="004C56E9">
      <w:pPr>
        <w:pStyle w:val="ListParagraph"/>
        <w:numPr>
          <w:ilvl w:val="0"/>
          <w:numId w:val="4"/>
        </w:numPr>
        <w:autoSpaceDE w:val="0"/>
        <w:autoSpaceDN w:val="0"/>
        <w:adjustRightInd w:val="0"/>
        <w:spacing w:after="0" w:line="240" w:lineRule="auto"/>
        <w:rPr>
          <w:rFonts w:asciiTheme="majorBidi" w:eastAsiaTheme="minorHAnsi" w:hAnsiTheme="majorBidi" w:cstheme="majorBidi"/>
          <w:color w:val="231F20"/>
          <w:sz w:val="24"/>
          <w:szCs w:val="24"/>
        </w:rPr>
      </w:pPr>
      <w:r w:rsidRPr="008F5EB0">
        <w:rPr>
          <w:rFonts w:asciiTheme="majorBidi" w:eastAsiaTheme="minorHAnsi" w:hAnsiTheme="majorBidi" w:cstheme="majorBidi"/>
          <w:color w:val="231F20"/>
          <w:sz w:val="24"/>
          <w:szCs w:val="24"/>
        </w:rPr>
        <w:t>Investigate and evaluate significant differences from the expectation.</w:t>
      </w:r>
    </w:p>
    <w:p w:rsidR="008F5EB0" w:rsidRPr="008F5EB0" w:rsidRDefault="008F5EB0" w:rsidP="004C56E9">
      <w:pPr>
        <w:pStyle w:val="ListParagraph"/>
        <w:numPr>
          <w:ilvl w:val="0"/>
          <w:numId w:val="4"/>
        </w:numPr>
        <w:autoSpaceDE w:val="0"/>
        <w:autoSpaceDN w:val="0"/>
        <w:adjustRightInd w:val="0"/>
        <w:spacing w:after="0" w:line="240" w:lineRule="auto"/>
        <w:rPr>
          <w:rFonts w:asciiTheme="majorBidi" w:eastAsiaTheme="minorHAnsi" w:hAnsiTheme="majorBidi" w:cstheme="majorBidi"/>
          <w:color w:val="231F20"/>
          <w:sz w:val="24"/>
          <w:szCs w:val="24"/>
        </w:rPr>
      </w:pPr>
      <w:r w:rsidRPr="001E3759">
        <w:rPr>
          <w:rFonts w:asciiTheme="majorBidi" w:eastAsiaTheme="minorHAnsi" w:hAnsiTheme="majorBidi" w:cstheme="majorBidi"/>
          <w:b/>
          <w:bCs/>
          <w:color w:val="231F20"/>
          <w:sz w:val="24"/>
          <w:szCs w:val="24"/>
        </w:rPr>
        <w:t>Develop an expectation of a balance or ratio by using relationships that are expected to exist</w:t>
      </w:r>
      <w:r w:rsidRPr="008F5EB0">
        <w:rPr>
          <w:rFonts w:asciiTheme="majorBidi" w:eastAsiaTheme="minorHAnsi" w:hAnsiTheme="majorBidi" w:cstheme="majorBidi"/>
          <w:color w:val="231F20"/>
          <w:sz w:val="24"/>
          <w:szCs w:val="24"/>
        </w:rPr>
        <w:t>.</w:t>
      </w:r>
    </w:p>
    <w:p w:rsidR="008F5EB0" w:rsidRPr="008F5EB0" w:rsidRDefault="008F5EB0" w:rsidP="004C56E9">
      <w:pPr>
        <w:pStyle w:val="ListParagraph"/>
        <w:numPr>
          <w:ilvl w:val="0"/>
          <w:numId w:val="4"/>
        </w:numPr>
        <w:autoSpaceDE w:val="0"/>
        <w:autoSpaceDN w:val="0"/>
        <w:adjustRightInd w:val="0"/>
        <w:spacing w:after="0" w:line="240" w:lineRule="auto"/>
        <w:rPr>
          <w:rFonts w:asciiTheme="majorBidi" w:hAnsiTheme="majorBidi" w:cstheme="majorBidi"/>
          <w:b/>
          <w:sz w:val="24"/>
          <w:szCs w:val="24"/>
        </w:rPr>
      </w:pPr>
      <w:r w:rsidRPr="008F5EB0">
        <w:rPr>
          <w:rFonts w:asciiTheme="majorBidi" w:eastAsiaTheme="minorHAnsi" w:hAnsiTheme="majorBidi" w:cstheme="majorBidi"/>
          <w:color w:val="231F20"/>
          <w:sz w:val="24"/>
          <w:szCs w:val="24"/>
        </w:rPr>
        <w:t>Compare the client’s recorded balance or ratio with the expectation.</w:t>
      </w:r>
    </w:p>
    <w:p w:rsidR="00CB397D" w:rsidRDefault="00CB397D" w:rsidP="00CB397D">
      <w:pPr>
        <w:pStyle w:val="ListParagraph"/>
        <w:widowControl w:val="0"/>
        <w:autoSpaceDE w:val="0"/>
        <w:autoSpaceDN w:val="0"/>
        <w:adjustRightInd w:val="0"/>
        <w:spacing w:after="0" w:line="200" w:lineRule="exact"/>
        <w:ind w:right="-705"/>
        <w:rPr>
          <w:rFonts w:asciiTheme="majorBidi" w:hAnsiTheme="majorBidi" w:cstheme="majorBidi"/>
          <w:sz w:val="40"/>
          <w:szCs w:val="40"/>
        </w:rPr>
      </w:pPr>
    </w:p>
    <w:p w:rsidR="008F5EB0" w:rsidRDefault="008F5EB0" w:rsidP="00CB397D">
      <w:pPr>
        <w:pStyle w:val="ListParagraph"/>
        <w:widowControl w:val="0"/>
        <w:autoSpaceDE w:val="0"/>
        <w:autoSpaceDN w:val="0"/>
        <w:adjustRightInd w:val="0"/>
        <w:spacing w:after="0" w:line="200" w:lineRule="exact"/>
        <w:ind w:right="-705"/>
        <w:rPr>
          <w:rFonts w:asciiTheme="majorBidi" w:hAnsiTheme="majorBidi" w:cstheme="majorBidi"/>
          <w:sz w:val="40"/>
          <w:szCs w:val="40"/>
        </w:rPr>
      </w:pPr>
    </w:p>
    <w:p w:rsidR="008F5EB0" w:rsidRPr="008F5EB0" w:rsidRDefault="008F5EB0" w:rsidP="00CB397D">
      <w:pPr>
        <w:pStyle w:val="ListParagraph"/>
        <w:widowControl w:val="0"/>
        <w:autoSpaceDE w:val="0"/>
        <w:autoSpaceDN w:val="0"/>
        <w:adjustRightInd w:val="0"/>
        <w:spacing w:after="0" w:line="200" w:lineRule="exact"/>
        <w:ind w:right="-705"/>
        <w:rPr>
          <w:rFonts w:asciiTheme="majorBidi" w:hAnsiTheme="majorBidi" w:cstheme="majorBidi"/>
          <w:sz w:val="24"/>
          <w:szCs w:val="24"/>
        </w:rPr>
      </w:pPr>
    </w:p>
    <w:p w:rsidR="008F5EB0" w:rsidRPr="004E4D9E" w:rsidRDefault="008F5EB0" w:rsidP="004E4D9E">
      <w:pPr>
        <w:pStyle w:val="ListParagraph"/>
        <w:numPr>
          <w:ilvl w:val="0"/>
          <w:numId w:val="62"/>
        </w:numPr>
        <w:autoSpaceDE w:val="0"/>
        <w:autoSpaceDN w:val="0"/>
        <w:adjustRightInd w:val="0"/>
        <w:spacing w:after="0" w:line="240" w:lineRule="auto"/>
        <w:rPr>
          <w:rFonts w:asciiTheme="majorBidi" w:eastAsiaTheme="minorHAnsi" w:hAnsiTheme="majorBidi" w:cstheme="majorBidi"/>
          <w:b/>
          <w:color w:val="231F20"/>
          <w:sz w:val="24"/>
          <w:szCs w:val="24"/>
        </w:rPr>
      </w:pPr>
      <w:r w:rsidRPr="004E4D9E">
        <w:rPr>
          <w:rFonts w:asciiTheme="majorBidi" w:eastAsiaTheme="minorHAnsi" w:hAnsiTheme="majorBidi" w:cstheme="majorBidi"/>
          <w:b/>
          <w:color w:val="231F20"/>
          <w:sz w:val="24"/>
          <w:szCs w:val="24"/>
        </w:rPr>
        <w:t>Which of the following circumstances would generally require an accountant to decline to perform a compilation of financial statements under Statements on Standards for Accounting and Review Services?</w:t>
      </w: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color w:val="231F20"/>
          <w:sz w:val="24"/>
          <w:szCs w:val="24"/>
        </w:rPr>
      </w:pPr>
    </w:p>
    <w:p w:rsidR="008F5EB0" w:rsidRPr="008F5EB0" w:rsidRDefault="008F5EB0" w:rsidP="004C56E9">
      <w:pPr>
        <w:pStyle w:val="ListParagraph"/>
        <w:numPr>
          <w:ilvl w:val="0"/>
          <w:numId w:val="8"/>
        </w:numPr>
        <w:autoSpaceDE w:val="0"/>
        <w:autoSpaceDN w:val="0"/>
        <w:adjustRightInd w:val="0"/>
        <w:spacing w:after="0" w:line="240" w:lineRule="auto"/>
        <w:rPr>
          <w:rFonts w:asciiTheme="majorBidi" w:eastAsiaTheme="minorHAnsi" w:hAnsiTheme="majorBidi" w:cstheme="majorBidi"/>
          <w:color w:val="231F20"/>
          <w:sz w:val="24"/>
          <w:szCs w:val="24"/>
        </w:rPr>
      </w:pPr>
      <w:r w:rsidRPr="008F5EB0">
        <w:rPr>
          <w:rFonts w:asciiTheme="majorBidi" w:eastAsiaTheme="minorHAnsi" w:hAnsiTheme="majorBidi" w:cstheme="majorBidi"/>
          <w:color w:val="231F20"/>
          <w:sz w:val="24"/>
          <w:szCs w:val="24"/>
        </w:rPr>
        <w:t>A substantial portion of generally accepted accounting principles disclosures was omitted.</w:t>
      </w:r>
    </w:p>
    <w:p w:rsidR="008F5EB0" w:rsidRPr="008F5EB0" w:rsidRDefault="008F5EB0" w:rsidP="004C56E9">
      <w:pPr>
        <w:pStyle w:val="ListParagraph"/>
        <w:numPr>
          <w:ilvl w:val="0"/>
          <w:numId w:val="8"/>
        </w:numPr>
        <w:autoSpaceDE w:val="0"/>
        <w:autoSpaceDN w:val="0"/>
        <w:adjustRightInd w:val="0"/>
        <w:spacing w:after="0" w:line="240" w:lineRule="auto"/>
        <w:rPr>
          <w:rFonts w:asciiTheme="majorBidi" w:eastAsiaTheme="minorHAnsi" w:hAnsiTheme="majorBidi" w:cstheme="majorBidi"/>
          <w:color w:val="231F20"/>
          <w:sz w:val="24"/>
          <w:szCs w:val="24"/>
        </w:rPr>
      </w:pPr>
      <w:r w:rsidRPr="008F5EB0">
        <w:rPr>
          <w:rFonts w:asciiTheme="majorBidi" w:eastAsiaTheme="minorHAnsi" w:hAnsiTheme="majorBidi" w:cstheme="majorBidi"/>
          <w:color w:val="231F20"/>
          <w:sz w:val="24"/>
          <w:szCs w:val="24"/>
        </w:rPr>
        <w:t>There was a lack of independence between the accountant and client.</w:t>
      </w:r>
    </w:p>
    <w:p w:rsidR="008F5EB0" w:rsidRPr="008F5EB0" w:rsidRDefault="008F5EB0" w:rsidP="004C56E9">
      <w:pPr>
        <w:pStyle w:val="ListParagraph"/>
        <w:numPr>
          <w:ilvl w:val="0"/>
          <w:numId w:val="8"/>
        </w:numPr>
        <w:autoSpaceDE w:val="0"/>
        <w:autoSpaceDN w:val="0"/>
        <w:adjustRightInd w:val="0"/>
        <w:spacing w:after="0" w:line="240" w:lineRule="auto"/>
        <w:rPr>
          <w:rFonts w:asciiTheme="majorBidi" w:eastAsiaTheme="minorHAnsi" w:hAnsiTheme="majorBidi" w:cstheme="majorBidi"/>
          <w:color w:val="231F20"/>
          <w:sz w:val="24"/>
          <w:szCs w:val="24"/>
        </w:rPr>
      </w:pPr>
      <w:r w:rsidRPr="008F5EB0">
        <w:rPr>
          <w:rFonts w:asciiTheme="majorBidi" w:eastAsiaTheme="minorHAnsi" w:hAnsiTheme="majorBidi" w:cstheme="majorBidi"/>
          <w:color w:val="231F20"/>
          <w:sz w:val="24"/>
          <w:szCs w:val="24"/>
        </w:rPr>
        <w:t xml:space="preserve">The accountant had </w:t>
      </w:r>
      <w:r w:rsidRPr="008F5EB0">
        <w:rPr>
          <w:rFonts w:asciiTheme="majorBidi" w:eastAsiaTheme="minorHAnsi" w:hAnsiTheme="majorBidi" w:cstheme="majorBidi"/>
          <w:b/>
          <w:bCs/>
          <w:color w:val="231F20"/>
          <w:sz w:val="24"/>
          <w:szCs w:val="24"/>
        </w:rPr>
        <w:t xml:space="preserve">no </w:t>
      </w:r>
      <w:r w:rsidRPr="008F5EB0">
        <w:rPr>
          <w:rFonts w:asciiTheme="majorBidi" w:eastAsiaTheme="minorHAnsi" w:hAnsiTheme="majorBidi" w:cstheme="majorBidi"/>
          <w:color w:val="231F20"/>
          <w:sz w:val="24"/>
          <w:szCs w:val="24"/>
        </w:rPr>
        <w:t>prior experience with similar organizations within the industry.</w:t>
      </w:r>
    </w:p>
    <w:p w:rsidR="008F5EB0" w:rsidRPr="001E3759" w:rsidRDefault="008F5EB0" w:rsidP="004C56E9">
      <w:pPr>
        <w:pStyle w:val="ListParagraph"/>
        <w:numPr>
          <w:ilvl w:val="0"/>
          <w:numId w:val="8"/>
        </w:numPr>
        <w:autoSpaceDE w:val="0"/>
        <w:autoSpaceDN w:val="0"/>
        <w:adjustRightInd w:val="0"/>
        <w:spacing w:after="0" w:line="240" w:lineRule="auto"/>
        <w:rPr>
          <w:rFonts w:asciiTheme="majorBidi" w:hAnsiTheme="majorBidi" w:cstheme="majorBidi"/>
          <w:b/>
          <w:bCs/>
          <w:sz w:val="24"/>
          <w:szCs w:val="24"/>
        </w:rPr>
      </w:pPr>
      <w:r w:rsidRPr="001E3759">
        <w:rPr>
          <w:rFonts w:asciiTheme="majorBidi" w:eastAsiaTheme="minorHAnsi" w:hAnsiTheme="majorBidi" w:cstheme="majorBidi"/>
          <w:b/>
          <w:bCs/>
          <w:color w:val="231F20"/>
          <w:sz w:val="24"/>
          <w:szCs w:val="24"/>
        </w:rPr>
        <w:t>The accountant was not able to come to an understanding with representatives of the organization for services to be performed.</w:t>
      </w:r>
    </w:p>
    <w:p w:rsidR="00030877" w:rsidRPr="00E8785E" w:rsidRDefault="00030877" w:rsidP="00E8785E">
      <w:pPr>
        <w:spacing w:line="240" w:lineRule="auto"/>
        <w:rPr>
          <w:rFonts w:asciiTheme="majorBidi" w:hAnsiTheme="majorBidi" w:cstheme="majorBidi"/>
          <w:sz w:val="24"/>
          <w:szCs w:val="24"/>
        </w:rPr>
      </w:pPr>
    </w:p>
    <w:p w:rsidR="00030877" w:rsidRDefault="008F5EB0" w:rsidP="004E4D9E">
      <w:pPr>
        <w:pStyle w:val="ListParagraph"/>
        <w:numPr>
          <w:ilvl w:val="0"/>
          <w:numId w:val="62"/>
        </w:numPr>
        <w:spacing w:after="120" w:line="240" w:lineRule="auto"/>
        <w:rPr>
          <w:rFonts w:asciiTheme="majorBidi" w:hAnsiTheme="majorBidi" w:cstheme="majorBidi"/>
          <w:b/>
          <w:sz w:val="24"/>
          <w:szCs w:val="24"/>
        </w:rPr>
      </w:pPr>
      <w:r w:rsidRPr="004E4D9E">
        <w:rPr>
          <w:rFonts w:asciiTheme="majorBidi" w:hAnsiTheme="majorBidi" w:cstheme="majorBidi"/>
          <w:b/>
          <w:sz w:val="24"/>
          <w:szCs w:val="24"/>
        </w:rPr>
        <w:t xml:space="preserve">ISA 580 Written Representations require auditors to obtain written representations to support other </w:t>
      </w:r>
      <w:r w:rsidR="00E8785E" w:rsidRPr="004E4D9E">
        <w:rPr>
          <w:rFonts w:asciiTheme="majorBidi" w:hAnsiTheme="majorBidi" w:cstheme="majorBidi"/>
          <w:b/>
          <w:sz w:val="24"/>
          <w:szCs w:val="24"/>
        </w:rPr>
        <w:t>evidence. For</w:t>
      </w:r>
      <w:r w:rsidRPr="004E4D9E">
        <w:rPr>
          <w:rFonts w:asciiTheme="majorBidi" w:hAnsiTheme="majorBidi" w:cstheme="majorBidi"/>
          <w:b/>
          <w:sz w:val="24"/>
          <w:szCs w:val="24"/>
        </w:rPr>
        <w:t xml:space="preserve"> which of the following matters would a written representation NOT be suitable as audit evidence?</w:t>
      </w:r>
    </w:p>
    <w:p w:rsidR="008F5EB0" w:rsidRPr="004E4D9E" w:rsidRDefault="008F5EB0" w:rsidP="00030877">
      <w:pPr>
        <w:pStyle w:val="ListParagraph"/>
        <w:spacing w:after="120" w:line="240" w:lineRule="auto"/>
        <w:rPr>
          <w:rFonts w:asciiTheme="majorBidi" w:hAnsiTheme="majorBidi" w:cstheme="majorBidi"/>
          <w:b/>
          <w:sz w:val="24"/>
          <w:szCs w:val="24"/>
        </w:rPr>
      </w:pPr>
      <w:r w:rsidRPr="004E4D9E">
        <w:rPr>
          <w:rFonts w:asciiTheme="majorBidi" w:hAnsiTheme="majorBidi" w:cstheme="majorBidi"/>
          <w:b/>
          <w:sz w:val="24"/>
          <w:szCs w:val="24"/>
        </w:rPr>
        <w:t xml:space="preserve"> </w:t>
      </w:r>
    </w:p>
    <w:p w:rsidR="008F5EB0" w:rsidRPr="008F5EB0" w:rsidRDefault="008F5EB0" w:rsidP="004C56E9">
      <w:pPr>
        <w:pStyle w:val="ListParagraph"/>
        <w:numPr>
          <w:ilvl w:val="0"/>
          <w:numId w:val="10"/>
        </w:numPr>
        <w:spacing w:after="120" w:line="240" w:lineRule="auto"/>
        <w:rPr>
          <w:rFonts w:asciiTheme="majorBidi" w:hAnsiTheme="majorBidi" w:cstheme="majorBidi"/>
          <w:sz w:val="24"/>
          <w:szCs w:val="24"/>
        </w:rPr>
      </w:pPr>
      <w:r w:rsidRPr="008F5EB0">
        <w:rPr>
          <w:rFonts w:asciiTheme="majorBidi" w:hAnsiTheme="majorBidi" w:cstheme="majorBidi"/>
          <w:sz w:val="24"/>
          <w:szCs w:val="24"/>
        </w:rPr>
        <w:t>That all deficiencies in internal control known to management have been communicated to the auditor</w:t>
      </w:r>
    </w:p>
    <w:p w:rsidR="008F5EB0" w:rsidRPr="008F5EB0" w:rsidRDefault="008F5EB0" w:rsidP="004C56E9">
      <w:pPr>
        <w:pStyle w:val="ListParagraph"/>
        <w:numPr>
          <w:ilvl w:val="0"/>
          <w:numId w:val="10"/>
        </w:numPr>
        <w:spacing w:after="120" w:line="240" w:lineRule="auto"/>
        <w:rPr>
          <w:rFonts w:asciiTheme="majorBidi" w:hAnsiTheme="majorBidi" w:cstheme="majorBidi"/>
          <w:sz w:val="24"/>
          <w:szCs w:val="24"/>
        </w:rPr>
      </w:pPr>
      <w:r w:rsidRPr="008F5EB0">
        <w:rPr>
          <w:rFonts w:asciiTheme="majorBidi" w:hAnsiTheme="majorBidi" w:cstheme="majorBidi"/>
          <w:sz w:val="24"/>
          <w:szCs w:val="24"/>
        </w:rPr>
        <w:t>That subsequent events requiring adjustment or disclosure in the financial statements have been dealt with appropriately</w:t>
      </w:r>
    </w:p>
    <w:p w:rsidR="008F5EB0" w:rsidRPr="001E3759" w:rsidRDefault="008F5EB0" w:rsidP="004C56E9">
      <w:pPr>
        <w:pStyle w:val="ListParagraph"/>
        <w:numPr>
          <w:ilvl w:val="0"/>
          <w:numId w:val="10"/>
        </w:numPr>
        <w:spacing w:after="120" w:line="240" w:lineRule="auto"/>
        <w:rPr>
          <w:rFonts w:asciiTheme="majorBidi" w:hAnsiTheme="majorBidi" w:cstheme="majorBidi"/>
          <w:b/>
          <w:sz w:val="24"/>
          <w:szCs w:val="24"/>
        </w:rPr>
      </w:pPr>
      <w:r w:rsidRPr="001E3759">
        <w:rPr>
          <w:rFonts w:asciiTheme="majorBidi" w:hAnsiTheme="majorBidi" w:cstheme="majorBidi"/>
          <w:b/>
          <w:sz w:val="24"/>
          <w:szCs w:val="24"/>
        </w:rPr>
        <w:t xml:space="preserve">That the payroll charge for three months of the year when the accounting records were unavailable is correctly stated </w:t>
      </w:r>
    </w:p>
    <w:p w:rsidR="008F5EB0" w:rsidRPr="00030877" w:rsidRDefault="008F5EB0" w:rsidP="004C56E9">
      <w:pPr>
        <w:pStyle w:val="ListParagraph"/>
        <w:numPr>
          <w:ilvl w:val="0"/>
          <w:numId w:val="10"/>
        </w:numPr>
        <w:spacing w:line="240" w:lineRule="auto"/>
        <w:ind w:right="-705"/>
        <w:rPr>
          <w:rFonts w:asciiTheme="majorBidi" w:hAnsiTheme="majorBidi" w:cstheme="majorBidi"/>
          <w:b/>
          <w:bCs/>
          <w:color w:val="000000"/>
          <w:sz w:val="24"/>
          <w:szCs w:val="24"/>
        </w:rPr>
      </w:pPr>
      <w:r w:rsidRPr="008F5EB0">
        <w:rPr>
          <w:rFonts w:asciiTheme="majorBidi" w:hAnsiTheme="majorBidi" w:cstheme="majorBidi"/>
          <w:sz w:val="24"/>
          <w:szCs w:val="24"/>
        </w:rPr>
        <w:t>That management has fulfilled their responsibility for the preparation and presentation of the financial statement</w:t>
      </w:r>
    </w:p>
    <w:p w:rsidR="00030877" w:rsidRPr="008F5EB0" w:rsidRDefault="00030877" w:rsidP="00030877">
      <w:pPr>
        <w:pStyle w:val="ListParagraph"/>
        <w:spacing w:line="240" w:lineRule="auto"/>
        <w:ind w:right="-705"/>
        <w:rPr>
          <w:rFonts w:asciiTheme="majorBidi" w:hAnsiTheme="majorBidi" w:cstheme="majorBidi"/>
          <w:b/>
          <w:bCs/>
          <w:color w:val="000000"/>
          <w:sz w:val="24"/>
          <w:szCs w:val="24"/>
        </w:rPr>
      </w:pPr>
    </w:p>
    <w:p w:rsidR="008F5EB0" w:rsidRDefault="008F5EB0" w:rsidP="004E4D9E">
      <w:pPr>
        <w:pStyle w:val="ListParagraph"/>
        <w:numPr>
          <w:ilvl w:val="0"/>
          <w:numId w:val="62"/>
        </w:numPr>
        <w:spacing w:line="240" w:lineRule="auto"/>
        <w:rPr>
          <w:rFonts w:asciiTheme="majorBidi" w:hAnsiTheme="majorBidi" w:cstheme="majorBidi"/>
          <w:sz w:val="24"/>
          <w:szCs w:val="24"/>
        </w:rPr>
      </w:pPr>
      <w:r w:rsidRPr="004E4D9E">
        <w:rPr>
          <w:rFonts w:asciiTheme="majorBidi" w:hAnsiTheme="majorBidi" w:cstheme="majorBidi"/>
          <w:b/>
          <w:sz w:val="24"/>
          <w:szCs w:val="24"/>
        </w:rPr>
        <w:lastRenderedPageBreak/>
        <w:t xml:space="preserve">ISA 315 Identifying and Assessing the Risks of Material Misstatement through Understanding the Entity and Its Environment sets out the five components of internal </w:t>
      </w:r>
      <w:r w:rsidR="00030877" w:rsidRPr="004E4D9E">
        <w:rPr>
          <w:rFonts w:asciiTheme="majorBidi" w:hAnsiTheme="majorBidi" w:cstheme="majorBidi"/>
          <w:b/>
          <w:sz w:val="24"/>
          <w:szCs w:val="24"/>
        </w:rPr>
        <w:t>control. Which</w:t>
      </w:r>
      <w:r w:rsidRPr="004E4D9E">
        <w:rPr>
          <w:rFonts w:asciiTheme="majorBidi" w:hAnsiTheme="majorBidi" w:cstheme="majorBidi"/>
          <w:b/>
          <w:sz w:val="24"/>
          <w:szCs w:val="24"/>
        </w:rPr>
        <w:t xml:space="preserve"> of the following is NOT set out as a component of internal control within ISA 315</w:t>
      </w:r>
      <w:r w:rsidRPr="004E4D9E">
        <w:rPr>
          <w:rFonts w:asciiTheme="majorBidi" w:hAnsiTheme="majorBidi" w:cstheme="majorBidi"/>
          <w:sz w:val="24"/>
          <w:szCs w:val="24"/>
        </w:rPr>
        <w:t>?</w:t>
      </w:r>
    </w:p>
    <w:p w:rsidR="00030877" w:rsidRPr="004E4D9E" w:rsidRDefault="00030877" w:rsidP="00030877">
      <w:pPr>
        <w:pStyle w:val="ListParagraph"/>
        <w:spacing w:line="240" w:lineRule="auto"/>
        <w:rPr>
          <w:rFonts w:asciiTheme="majorBidi" w:hAnsiTheme="majorBidi" w:cstheme="majorBidi"/>
          <w:sz w:val="24"/>
          <w:szCs w:val="24"/>
        </w:rPr>
      </w:pPr>
    </w:p>
    <w:p w:rsidR="008F5EB0" w:rsidRPr="008F5EB0" w:rsidRDefault="008F5EB0" w:rsidP="004C56E9">
      <w:pPr>
        <w:pStyle w:val="ListParagraph"/>
        <w:numPr>
          <w:ilvl w:val="0"/>
          <w:numId w:val="11"/>
        </w:numPr>
        <w:tabs>
          <w:tab w:val="left" w:pos="851"/>
        </w:tabs>
        <w:spacing w:after="0" w:line="240" w:lineRule="auto"/>
        <w:rPr>
          <w:rFonts w:asciiTheme="majorBidi" w:hAnsiTheme="majorBidi" w:cstheme="majorBidi"/>
          <w:sz w:val="24"/>
          <w:szCs w:val="24"/>
        </w:rPr>
      </w:pPr>
      <w:r w:rsidRPr="008F5EB0">
        <w:rPr>
          <w:rFonts w:asciiTheme="majorBidi" w:hAnsiTheme="majorBidi" w:cstheme="majorBidi"/>
          <w:sz w:val="24"/>
          <w:szCs w:val="24"/>
        </w:rPr>
        <w:t>Control environment</w:t>
      </w:r>
    </w:p>
    <w:p w:rsidR="008F5EB0" w:rsidRPr="008F5EB0" w:rsidRDefault="008F5EB0" w:rsidP="004C56E9">
      <w:pPr>
        <w:pStyle w:val="ListParagraph"/>
        <w:numPr>
          <w:ilvl w:val="0"/>
          <w:numId w:val="11"/>
        </w:numPr>
        <w:tabs>
          <w:tab w:val="left" w:pos="851"/>
        </w:tabs>
        <w:spacing w:after="0" w:line="240" w:lineRule="auto"/>
        <w:rPr>
          <w:rFonts w:asciiTheme="majorBidi" w:hAnsiTheme="majorBidi" w:cstheme="majorBidi"/>
          <w:sz w:val="24"/>
          <w:szCs w:val="24"/>
        </w:rPr>
      </w:pPr>
      <w:r w:rsidRPr="008F5EB0">
        <w:rPr>
          <w:rFonts w:asciiTheme="majorBidi" w:hAnsiTheme="majorBidi" w:cstheme="majorBidi"/>
          <w:sz w:val="24"/>
          <w:szCs w:val="24"/>
        </w:rPr>
        <w:t>The information system relevant to financial reporting</w:t>
      </w:r>
    </w:p>
    <w:p w:rsidR="008F5EB0" w:rsidRPr="001E3759" w:rsidRDefault="008F5EB0" w:rsidP="004C56E9">
      <w:pPr>
        <w:pStyle w:val="ListParagraph"/>
        <w:widowControl w:val="0"/>
        <w:numPr>
          <w:ilvl w:val="0"/>
          <w:numId w:val="11"/>
        </w:numPr>
        <w:tabs>
          <w:tab w:val="left" w:pos="851"/>
        </w:tabs>
        <w:autoSpaceDE w:val="0"/>
        <w:autoSpaceDN w:val="0"/>
        <w:adjustRightInd w:val="0"/>
        <w:spacing w:after="0" w:line="240" w:lineRule="auto"/>
        <w:ind w:right="-705"/>
        <w:rPr>
          <w:rFonts w:asciiTheme="majorBidi" w:hAnsiTheme="majorBidi" w:cstheme="majorBidi"/>
          <w:b/>
          <w:sz w:val="24"/>
          <w:szCs w:val="24"/>
        </w:rPr>
      </w:pPr>
      <w:r w:rsidRPr="001E3759">
        <w:rPr>
          <w:rFonts w:asciiTheme="majorBidi" w:hAnsiTheme="majorBidi" w:cstheme="majorBidi"/>
          <w:b/>
          <w:sz w:val="24"/>
          <w:szCs w:val="24"/>
        </w:rPr>
        <w:t>Human resource policies and practices</w:t>
      </w:r>
    </w:p>
    <w:p w:rsidR="008F5EB0" w:rsidRPr="008F5EB0" w:rsidRDefault="008F5EB0" w:rsidP="008F5EB0">
      <w:pPr>
        <w:autoSpaceDE w:val="0"/>
        <w:autoSpaceDN w:val="0"/>
        <w:adjustRightInd w:val="0"/>
        <w:spacing w:after="0" w:line="240" w:lineRule="auto"/>
        <w:ind w:right="-705" w:hanging="567"/>
        <w:rPr>
          <w:rFonts w:asciiTheme="majorBidi" w:hAnsiTheme="majorBidi" w:cstheme="majorBidi"/>
          <w:sz w:val="24"/>
          <w:szCs w:val="24"/>
        </w:rPr>
      </w:pPr>
    </w:p>
    <w:p w:rsidR="008F5EB0" w:rsidRPr="008F5EB0" w:rsidRDefault="008F5EB0" w:rsidP="008F5EB0">
      <w:pPr>
        <w:autoSpaceDE w:val="0"/>
        <w:autoSpaceDN w:val="0"/>
        <w:adjustRightInd w:val="0"/>
        <w:spacing w:after="0" w:line="240" w:lineRule="auto"/>
        <w:ind w:right="-705" w:hanging="567"/>
        <w:rPr>
          <w:rFonts w:asciiTheme="majorBidi" w:hAnsiTheme="majorBidi" w:cstheme="majorBidi"/>
          <w:sz w:val="24"/>
          <w:szCs w:val="24"/>
        </w:rPr>
      </w:pPr>
    </w:p>
    <w:p w:rsidR="008F5EB0" w:rsidRPr="004E4D9E" w:rsidRDefault="008F5EB0" w:rsidP="004E4D9E">
      <w:pPr>
        <w:pStyle w:val="ListParagraph"/>
        <w:widowControl w:val="0"/>
        <w:numPr>
          <w:ilvl w:val="0"/>
          <w:numId w:val="62"/>
        </w:numPr>
        <w:autoSpaceDE w:val="0"/>
        <w:autoSpaceDN w:val="0"/>
        <w:adjustRightInd w:val="0"/>
        <w:spacing w:after="0" w:line="240" w:lineRule="auto"/>
        <w:ind w:right="-846"/>
        <w:rPr>
          <w:rFonts w:asciiTheme="majorBidi" w:hAnsiTheme="majorBidi" w:cstheme="majorBidi"/>
          <w:b/>
          <w:sz w:val="24"/>
          <w:szCs w:val="24"/>
        </w:rPr>
      </w:pPr>
      <w:r w:rsidRPr="004E4D9E">
        <w:rPr>
          <w:rFonts w:asciiTheme="majorBidi" w:hAnsiTheme="majorBidi" w:cstheme="majorBidi"/>
          <w:b/>
          <w:sz w:val="24"/>
          <w:szCs w:val="24"/>
        </w:rPr>
        <w:t>The least important element in the evaluation of an audit firm</w:t>
      </w:r>
      <w:r w:rsidRPr="004E4D9E">
        <w:rPr>
          <w:rFonts w:asciiTheme="majorBidi" w:eastAsia="MS Mincho" w:hAnsiTheme="majorBidi" w:cstheme="majorBidi"/>
          <w:b/>
          <w:sz w:val="24"/>
          <w:szCs w:val="24"/>
        </w:rPr>
        <w:t>’</w:t>
      </w:r>
      <w:r w:rsidRPr="004E4D9E">
        <w:rPr>
          <w:rFonts w:asciiTheme="majorBidi" w:hAnsiTheme="majorBidi" w:cstheme="majorBidi"/>
          <w:b/>
          <w:sz w:val="24"/>
          <w:szCs w:val="24"/>
        </w:rPr>
        <w:t>s system of quality control would relate to</w:t>
      </w:r>
      <w:bookmarkStart w:id="0" w:name="page6"/>
      <w:bookmarkEnd w:id="0"/>
      <w:r w:rsidRPr="004E4D9E">
        <w:rPr>
          <w:rFonts w:asciiTheme="majorBidi" w:hAnsiTheme="majorBidi" w:cstheme="majorBidi"/>
          <w:b/>
          <w:sz w:val="24"/>
          <w:szCs w:val="24"/>
        </w:rPr>
        <w:t>,</w:t>
      </w:r>
    </w:p>
    <w:p w:rsidR="008F5EB0" w:rsidRPr="008F5EB0" w:rsidRDefault="008F5EB0" w:rsidP="008F5EB0">
      <w:pPr>
        <w:widowControl w:val="0"/>
        <w:autoSpaceDE w:val="0"/>
        <w:autoSpaceDN w:val="0"/>
        <w:adjustRightInd w:val="0"/>
        <w:spacing w:after="0" w:line="240" w:lineRule="auto"/>
        <w:ind w:right="-705" w:hanging="567"/>
        <w:rPr>
          <w:rFonts w:asciiTheme="majorBidi" w:hAnsiTheme="majorBidi" w:cstheme="majorBidi"/>
          <w:sz w:val="24"/>
          <w:szCs w:val="24"/>
        </w:rPr>
      </w:pPr>
    </w:p>
    <w:p w:rsidR="008F5EB0" w:rsidRPr="008F5EB0" w:rsidRDefault="008F5EB0" w:rsidP="004C56E9">
      <w:pPr>
        <w:pStyle w:val="ListParagraph"/>
        <w:widowControl w:val="0"/>
        <w:numPr>
          <w:ilvl w:val="0"/>
          <w:numId w:val="12"/>
        </w:numPr>
        <w:overflowPunct w:val="0"/>
        <w:autoSpaceDE w:val="0"/>
        <w:autoSpaceDN w:val="0"/>
        <w:adjustRightInd w:val="0"/>
        <w:spacing w:after="0" w:line="240" w:lineRule="auto"/>
        <w:ind w:right="-705"/>
        <w:jc w:val="both"/>
        <w:rPr>
          <w:rFonts w:asciiTheme="majorBidi" w:hAnsiTheme="majorBidi" w:cstheme="majorBidi"/>
          <w:sz w:val="24"/>
          <w:szCs w:val="24"/>
        </w:rPr>
      </w:pPr>
      <w:r w:rsidRPr="008F5EB0">
        <w:rPr>
          <w:rFonts w:asciiTheme="majorBidi" w:hAnsiTheme="majorBidi" w:cstheme="majorBidi"/>
          <w:sz w:val="24"/>
          <w:szCs w:val="24"/>
        </w:rPr>
        <w:t xml:space="preserve">assignment of audit assistants </w:t>
      </w:r>
    </w:p>
    <w:p w:rsidR="008F5EB0" w:rsidRPr="001E3759" w:rsidRDefault="008F5EB0" w:rsidP="004C56E9">
      <w:pPr>
        <w:pStyle w:val="ListParagraph"/>
        <w:widowControl w:val="0"/>
        <w:numPr>
          <w:ilvl w:val="0"/>
          <w:numId w:val="12"/>
        </w:numPr>
        <w:overflowPunct w:val="0"/>
        <w:autoSpaceDE w:val="0"/>
        <w:autoSpaceDN w:val="0"/>
        <w:adjustRightInd w:val="0"/>
        <w:spacing w:after="0" w:line="240" w:lineRule="auto"/>
        <w:ind w:right="-705"/>
        <w:jc w:val="both"/>
        <w:rPr>
          <w:rFonts w:asciiTheme="majorBidi" w:hAnsiTheme="majorBidi" w:cstheme="majorBidi"/>
          <w:b/>
          <w:bCs/>
          <w:sz w:val="24"/>
          <w:szCs w:val="24"/>
        </w:rPr>
      </w:pPr>
      <w:r w:rsidRPr="001E3759">
        <w:rPr>
          <w:rFonts w:asciiTheme="majorBidi" w:hAnsiTheme="majorBidi" w:cstheme="majorBidi"/>
          <w:b/>
          <w:bCs/>
          <w:sz w:val="24"/>
          <w:szCs w:val="24"/>
        </w:rPr>
        <w:t xml:space="preserve">system of determining audit fees </w:t>
      </w:r>
    </w:p>
    <w:p w:rsidR="008F5EB0" w:rsidRPr="008F5EB0" w:rsidRDefault="008F5EB0" w:rsidP="004C56E9">
      <w:pPr>
        <w:pStyle w:val="ListParagraph"/>
        <w:widowControl w:val="0"/>
        <w:numPr>
          <w:ilvl w:val="0"/>
          <w:numId w:val="12"/>
        </w:numPr>
        <w:overflowPunct w:val="0"/>
        <w:autoSpaceDE w:val="0"/>
        <w:autoSpaceDN w:val="0"/>
        <w:adjustRightInd w:val="0"/>
        <w:spacing w:after="0" w:line="240" w:lineRule="auto"/>
        <w:ind w:right="-705"/>
        <w:jc w:val="both"/>
        <w:rPr>
          <w:rFonts w:asciiTheme="majorBidi" w:hAnsiTheme="majorBidi" w:cstheme="majorBidi"/>
          <w:sz w:val="24"/>
          <w:szCs w:val="24"/>
        </w:rPr>
      </w:pPr>
      <w:r w:rsidRPr="008F5EB0">
        <w:rPr>
          <w:rFonts w:asciiTheme="majorBidi" w:hAnsiTheme="majorBidi" w:cstheme="majorBidi"/>
          <w:sz w:val="24"/>
          <w:szCs w:val="24"/>
        </w:rPr>
        <w:t xml:space="preserve">consultation with experts </w:t>
      </w:r>
    </w:p>
    <w:p w:rsidR="008F5EB0" w:rsidRPr="008F5EB0" w:rsidRDefault="008F5EB0" w:rsidP="004C56E9">
      <w:pPr>
        <w:pStyle w:val="ListParagraph"/>
        <w:widowControl w:val="0"/>
        <w:numPr>
          <w:ilvl w:val="0"/>
          <w:numId w:val="12"/>
        </w:numPr>
        <w:overflowPunct w:val="0"/>
        <w:autoSpaceDE w:val="0"/>
        <w:autoSpaceDN w:val="0"/>
        <w:adjustRightInd w:val="0"/>
        <w:spacing w:after="0" w:line="240" w:lineRule="auto"/>
        <w:ind w:right="-705"/>
        <w:jc w:val="both"/>
        <w:rPr>
          <w:rFonts w:asciiTheme="majorBidi" w:hAnsiTheme="majorBidi" w:cstheme="majorBidi"/>
          <w:sz w:val="24"/>
          <w:szCs w:val="24"/>
        </w:rPr>
      </w:pPr>
      <w:r w:rsidRPr="008F5EB0">
        <w:rPr>
          <w:rFonts w:asciiTheme="majorBidi" w:hAnsiTheme="majorBidi" w:cstheme="majorBidi"/>
          <w:sz w:val="24"/>
          <w:szCs w:val="24"/>
        </w:rPr>
        <w:t xml:space="preserve">confidentiality of </w:t>
      </w:r>
      <w:r w:rsidR="00030877" w:rsidRPr="008F5EB0">
        <w:rPr>
          <w:rFonts w:asciiTheme="majorBidi" w:hAnsiTheme="majorBidi" w:cstheme="majorBidi"/>
          <w:sz w:val="24"/>
          <w:szCs w:val="24"/>
        </w:rPr>
        <w:t>client</w:t>
      </w:r>
      <w:r w:rsidR="00030877" w:rsidRPr="008F5EB0">
        <w:rPr>
          <w:rFonts w:asciiTheme="majorBidi" w:eastAsia="MS Mincho" w:hAnsiTheme="majorBidi" w:cstheme="majorBidi"/>
          <w:sz w:val="24"/>
          <w:szCs w:val="24"/>
        </w:rPr>
        <w:t>’</w:t>
      </w:r>
      <w:r w:rsidR="00030877" w:rsidRPr="008F5EB0">
        <w:rPr>
          <w:rFonts w:asciiTheme="majorBidi" w:hAnsiTheme="majorBidi" w:cstheme="majorBidi"/>
          <w:sz w:val="24"/>
          <w:szCs w:val="24"/>
        </w:rPr>
        <w:t>s</w:t>
      </w:r>
      <w:r w:rsidRPr="008F5EB0">
        <w:rPr>
          <w:rFonts w:asciiTheme="majorBidi" w:hAnsiTheme="majorBidi" w:cstheme="majorBidi"/>
          <w:sz w:val="24"/>
          <w:szCs w:val="24"/>
        </w:rPr>
        <w:t xml:space="preserve"> information </w:t>
      </w:r>
    </w:p>
    <w:p w:rsidR="008F5EB0" w:rsidRPr="008F5EB0" w:rsidRDefault="008F5EB0" w:rsidP="008F5EB0">
      <w:pPr>
        <w:widowControl w:val="0"/>
        <w:autoSpaceDE w:val="0"/>
        <w:autoSpaceDN w:val="0"/>
        <w:adjustRightInd w:val="0"/>
        <w:spacing w:after="0" w:line="240" w:lineRule="auto"/>
        <w:ind w:right="-705"/>
        <w:rPr>
          <w:rFonts w:asciiTheme="majorBidi" w:hAnsiTheme="majorBidi" w:cstheme="majorBidi"/>
          <w:sz w:val="24"/>
          <w:szCs w:val="24"/>
        </w:rPr>
      </w:pPr>
    </w:p>
    <w:p w:rsidR="008F5EB0" w:rsidRPr="004E4D9E" w:rsidRDefault="008F5EB0" w:rsidP="004E4D9E">
      <w:pPr>
        <w:pStyle w:val="ListParagraph"/>
        <w:numPr>
          <w:ilvl w:val="0"/>
          <w:numId w:val="62"/>
        </w:numPr>
        <w:tabs>
          <w:tab w:val="left" w:pos="390"/>
        </w:tabs>
        <w:spacing w:after="0" w:line="240" w:lineRule="auto"/>
        <w:jc w:val="both"/>
        <w:rPr>
          <w:rFonts w:asciiTheme="majorBidi" w:eastAsia="Arial" w:hAnsiTheme="majorBidi" w:cstheme="majorBidi"/>
          <w:b/>
          <w:sz w:val="24"/>
          <w:szCs w:val="24"/>
        </w:rPr>
      </w:pPr>
      <w:r w:rsidRPr="004E4D9E">
        <w:rPr>
          <w:rFonts w:asciiTheme="majorBidi" w:eastAsia="Arial" w:hAnsiTheme="majorBidi" w:cstheme="majorBidi"/>
          <w:b/>
          <w:sz w:val="24"/>
          <w:szCs w:val="24"/>
        </w:rPr>
        <w:t>Which of the following statements, if any, is/are correct?</w:t>
      </w:r>
    </w:p>
    <w:p w:rsidR="008F5EB0" w:rsidRPr="008F5EB0" w:rsidRDefault="008F5EB0" w:rsidP="004C56E9">
      <w:pPr>
        <w:pStyle w:val="ListParagraph"/>
        <w:numPr>
          <w:ilvl w:val="0"/>
          <w:numId w:val="13"/>
        </w:numPr>
        <w:tabs>
          <w:tab w:val="left" w:pos="567"/>
        </w:tabs>
        <w:spacing w:after="0" w:line="240" w:lineRule="auto"/>
        <w:jc w:val="both"/>
        <w:rPr>
          <w:rFonts w:asciiTheme="majorBidi" w:eastAsia="Arial" w:hAnsiTheme="majorBidi" w:cstheme="majorBidi"/>
          <w:sz w:val="24"/>
          <w:szCs w:val="24"/>
        </w:rPr>
      </w:pPr>
      <w:r w:rsidRPr="008F5EB0">
        <w:rPr>
          <w:rFonts w:asciiTheme="majorBidi" w:eastAsia="Arial" w:hAnsiTheme="majorBidi" w:cstheme="majorBidi"/>
          <w:sz w:val="24"/>
          <w:szCs w:val="24"/>
        </w:rPr>
        <w:t>Internal auditors should report to the finance director as they understand internal controls and are best placed to implement any recommendations in a timely manner</w:t>
      </w:r>
    </w:p>
    <w:p w:rsidR="008F5EB0" w:rsidRPr="008F5EB0" w:rsidRDefault="008F5EB0" w:rsidP="004C56E9">
      <w:pPr>
        <w:pStyle w:val="ListParagraph"/>
        <w:numPr>
          <w:ilvl w:val="0"/>
          <w:numId w:val="13"/>
        </w:numPr>
        <w:tabs>
          <w:tab w:val="left" w:pos="567"/>
        </w:tabs>
        <w:spacing w:after="0" w:line="240" w:lineRule="auto"/>
        <w:jc w:val="both"/>
        <w:rPr>
          <w:rFonts w:asciiTheme="majorBidi" w:eastAsia="Arial" w:hAnsiTheme="majorBidi" w:cstheme="majorBidi"/>
          <w:sz w:val="24"/>
          <w:szCs w:val="24"/>
        </w:rPr>
      </w:pPr>
      <w:r w:rsidRPr="008F5EB0">
        <w:rPr>
          <w:rFonts w:asciiTheme="majorBidi" w:eastAsia="Arial" w:hAnsiTheme="majorBidi" w:cstheme="majorBidi"/>
          <w:sz w:val="24"/>
          <w:szCs w:val="24"/>
        </w:rPr>
        <w:t>Companies are not required to establish and maintain an internal audit function</w:t>
      </w:r>
    </w:p>
    <w:p w:rsidR="008F5EB0" w:rsidRPr="008F5EB0" w:rsidRDefault="008F5EB0" w:rsidP="008F5EB0">
      <w:pPr>
        <w:tabs>
          <w:tab w:val="left" w:pos="567"/>
        </w:tabs>
        <w:spacing w:after="0" w:line="240" w:lineRule="auto"/>
        <w:ind w:left="1418" w:hanging="142"/>
        <w:rPr>
          <w:rFonts w:asciiTheme="majorBidi" w:eastAsia="Times New Roman" w:hAnsiTheme="majorBidi" w:cstheme="majorBidi"/>
          <w:sz w:val="24"/>
          <w:szCs w:val="24"/>
        </w:rPr>
      </w:pPr>
    </w:p>
    <w:p w:rsidR="008F5EB0" w:rsidRPr="008F5EB0" w:rsidRDefault="008F5EB0" w:rsidP="004C56E9">
      <w:pPr>
        <w:pStyle w:val="ListParagraph"/>
        <w:numPr>
          <w:ilvl w:val="0"/>
          <w:numId w:val="14"/>
        </w:numPr>
        <w:tabs>
          <w:tab w:val="left" w:pos="790"/>
        </w:tabs>
        <w:spacing w:after="0" w:line="240" w:lineRule="auto"/>
        <w:jc w:val="both"/>
        <w:rPr>
          <w:rFonts w:asciiTheme="majorBidi" w:eastAsia="Arial" w:hAnsiTheme="majorBidi" w:cstheme="majorBidi"/>
          <w:b/>
          <w:sz w:val="24"/>
          <w:szCs w:val="24"/>
        </w:rPr>
      </w:pPr>
      <w:r w:rsidRPr="008F5EB0">
        <w:rPr>
          <w:rFonts w:asciiTheme="majorBidi" w:eastAsia="Arial" w:hAnsiTheme="majorBidi" w:cstheme="majorBidi"/>
          <w:sz w:val="24"/>
          <w:szCs w:val="24"/>
        </w:rPr>
        <w:t>1 only</w:t>
      </w:r>
    </w:p>
    <w:p w:rsidR="008F5EB0" w:rsidRPr="001E3759" w:rsidRDefault="008F5EB0" w:rsidP="004C56E9">
      <w:pPr>
        <w:pStyle w:val="ListParagraph"/>
        <w:numPr>
          <w:ilvl w:val="0"/>
          <w:numId w:val="14"/>
        </w:numPr>
        <w:tabs>
          <w:tab w:val="left" w:pos="790"/>
        </w:tabs>
        <w:spacing w:after="0" w:line="240" w:lineRule="auto"/>
        <w:jc w:val="both"/>
        <w:rPr>
          <w:rFonts w:asciiTheme="majorBidi" w:eastAsia="Arial" w:hAnsiTheme="majorBidi" w:cstheme="majorBidi"/>
          <w:b/>
          <w:bCs/>
          <w:sz w:val="24"/>
          <w:szCs w:val="24"/>
        </w:rPr>
      </w:pPr>
      <w:r w:rsidRPr="001E3759">
        <w:rPr>
          <w:rFonts w:asciiTheme="majorBidi" w:eastAsia="Arial" w:hAnsiTheme="majorBidi" w:cstheme="majorBidi"/>
          <w:b/>
          <w:bCs/>
          <w:sz w:val="24"/>
          <w:szCs w:val="24"/>
        </w:rPr>
        <w:t>2 only</w:t>
      </w:r>
    </w:p>
    <w:p w:rsidR="008F5EB0" w:rsidRPr="008F5EB0" w:rsidRDefault="008F5EB0" w:rsidP="004C56E9">
      <w:pPr>
        <w:pStyle w:val="ListParagraph"/>
        <w:numPr>
          <w:ilvl w:val="0"/>
          <w:numId w:val="14"/>
        </w:numPr>
        <w:tabs>
          <w:tab w:val="left" w:pos="790"/>
        </w:tabs>
        <w:spacing w:after="0" w:line="240" w:lineRule="auto"/>
        <w:jc w:val="both"/>
        <w:rPr>
          <w:rFonts w:asciiTheme="majorBidi" w:eastAsia="Arial" w:hAnsiTheme="majorBidi" w:cstheme="majorBidi"/>
          <w:b/>
          <w:sz w:val="24"/>
          <w:szCs w:val="24"/>
        </w:rPr>
      </w:pPr>
      <w:r w:rsidRPr="008F5EB0">
        <w:rPr>
          <w:rFonts w:asciiTheme="majorBidi" w:eastAsia="Arial" w:hAnsiTheme="majorBidi" w:cstheme="majorBidi"/>
          <w:sz w:val="24"/>
          <w:szCs w:val="24"/>
        </w:rPr>
        <w:t>Both 1 and 2</w:t>
      </w:r>
    </w:p>
    <w:p w:rsidR="008F5EB0" w:rsidRPr="008F5EB0" w:rsidRDefault="008F5EB0" w:rsidP="004C56E9">
      <w:pPr>
        <w:pStyle w:val="ListParagraph"/>
        <w:numPr>
          <w:ilvl w:val="0"/>
          <w:numId w:val="14"/>
        </w:numPr>
        <w:tabs>
          <w:tab w:val="left" w:pos="790"/>
        </w:tabs>
        <w:spacing w:after="0" w:line="240" w:lineRule="auto"/>
        <w:jc w:val="both"/>
        <w:rPr>
          <w:rFonts w:asciiTheme="majorBidi" w:eastAsia="Arial" w:hAnsiTheme="majorBidi" w:cstheme="majorBidi"/>
          <w:b/>
          <w:sz w:val="24"/>
          <w:szCs w:val="24"/>
        </w:rPr>
      </w:pPr>
      <w:r w:rsidRPr="008F5EB0">
        <w:rPr>
          <w:rFonts w:asciiTheme="majorBidi" w:eastAsia="Arial" w:hAnsiTheme="majorBidi" w:cstheme="majorBidi"/>
          <w:sz w:val="24"/>
          <w:szCs w:val="24"/>
        </w:rPr>
        <w:t>Neither 1 nor 2</w:t>
      </w:r>
    </w:p>
    <w:p w:rsidR="008F5EB0" w:rsidRPr="008F5EB0" w:rsidRDefault="008F5EB0" w:rsidP="008F5EB0">
      <w:pPr>
        <w:autoSpaceDE w:val="0"/>
        <w:autoSpaceDN w:val="0"/>
        <w:adjustRightInd w:val="0"/>
        <w:spacing w:after="0" w:line="240" w:lineRule="auto"/>
        <w:ind w:right="-705" w:hanging="567"/>
        <w:rPr>
          <w:rFonts w:asciiTheme="majorBidi" w:hAnsiTheme="majorBidi" w:cstheme="majorBidi"/>
          <w:sz w:val="24"/>
          <w:szCs w:val="24"/>
        </w:rPr>
      </w:pPr>
    </w:p>
    <w:p w:rsidR="008F5EB0" w:rsidRPr="004E4D9E" w:rsidRDefault="008F5EB0" w:rsidP="004E4D9E">
      <w:pPr>
        <w:pStyle w:val="ListParagraph"/>
        <w:numPr>
          <w:ilvl w:val="0"/>
          <w:numId w:val="62"/>
        </w:numPr>
        <w:autoSpaceDE w:val="0"/>
        <w:autoSpaceDN w:val="0"/>
        <w:adjustRightInd w:val="0"/>
        <w:spacing w:after="0" w:line="240" w:lineRule="auto"/>
        <w:rPr>
          <w:rFonts w:asciiTheme="majorBidi" w:eastAsiaTheme="minorHAnsi" w:hAnsiTheme="majorBidi" w:cstheme="majorBidi"/>
          <w:b/>
          <w:color w:val="231F20"/>
          <w:sz w:val="24"/>
          <w:szCs w:val="24"/>
        </w:rPr>
      </w:pPr>
      <w:r w:rsidRPr="004E4D9E">
        <w:rPr>
          <w:rFonts w:asciiTheme="majorBidi" w:eastAsiaTheme="minorHAnsi" w:hAnsiTheme="majorBidi" w:cstheme="majorBidi"/>
          <w:b/>
          <w:color w:val="231F20"/>
          <w:sz w:val="24"/>
          <w:szCs w:val="24"/>
        </w:rPr>
        <w:t xml:space="preserve">In properly designed internal control, the same employee should </w:t>
      </w:r>
      <w:r w:rsidRPr="004E4D9E">
        <w:rPr>
          <w:rFonts w:asciiTheme="majorBidi" w:eastAsiaTheme="minorHAnsi" w:hAnsiTheme="majorBidi" w:cstheme="majorBidi"/>
          <w:b/>
          <w:bCs/>
          <w:color w:val="231F20"/>
          <w:sz w:val="24"/>
          <w:szCs w:val="24"/>
        </w:rPr>
        <w:t xml:space="preserve">not </w:t>
      </w:r>
      <w:r w:rsidRPr="004E4D9E">
        <w:rPr>
          <w:rFonts w:asciiTheme="majorBidi" w:eastAsiaTheme="minorHAnsi" w:hAnsiTheme="majorBidi" w:cstheme="majorBidi"/>
          <w:b/>
          <w:color w:val="231F20"/>
          <w:sz w:val="24"/>
          <w:szCs w:val="24"/>
        </w:rPr>
        <w:t>be permitted to</w:t>
      </w: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color w:val="231F20"/>
          <w:sz w:val="24"/>
          <w:szCs w:val="24"/>
        </w:rPr>
      </w:pPr>
    </w:p>
    <w:p w:rsidR="008F5EB0" w:rsidRPr="008C0E01" w:rsidRDefault="008F5EB0" w:rsidP="004C56E9">
      <w:pPr>
        <w:pStyle w:val="ListParagraph"/>
        <w:numPr>
          <w:ilvl w:val="0"/>
          <w:numId w:val="15"/>
        </w:numPr>
        <w:autoSpaceDE w:val="0"/>
        <w:autoSpaceDN w:val="0"/>
        <w:adjustRightInd w:val="0"/>
        <w:spacing w:after="0" w:line="240" w:lineRule="auto"/>
        <w:rPr>
          <w:rFonts w:asciiTheme="majorBidi" w:eastAsiaTheme="minorHAnsi" w:hAnsiTheme="majorBidi" w:cstheme="majorBidi"/>
          <w:color w:val="231F20"/>
          <w:sz w:val="24"/>
          <w:szCs w:val="24"/>
        </w:rPr>
      </w:pPr>
      <w:r w:rsidRPr="008C0E01">
        <w:rPr>
          <w:rFonts w:asciiTheme="majorBidi" w:eastAsiaTheme="minorHAnsi" w:hAnsiTheme="majorBidi" w:cstheme="majorBidi"/>
          <w:color w:val="231F20"/>
          <w:sz w:val="24"/>
          <w:szCs w:val="24"/>
        </w:rPr>
        <w:t>Sign checks and cancel supporting documents.</w:t>
      </w:r>
    </w:p>
    <w:p w:rsidR="008F5EB0" w:rsidRPr="008C0E01" w:rsidRDefault="008F5EB0" w:rsidP="004C56E9">
      <w:pPr>
        <w:pStyle w:val="ListParagraph"/>
        <w:numPr>
          <w:ilvl w:val="0"/>
          <w:numId w:val="15"/>
        </w:numPr>
        <w:autoSpaceDE w:val="0"/>
        <w:autoSpaceDN w:val="0"/>
        <w:adjustRightInd w:val="0"/>
        <w:spacing w:after="0" w:line="240" w:lineRule="auto"/>
        <w:rPr>
          <w:rFonts w:asciiTheme="majorBidi" w:eastAsiaTheme="minorHAnsi" w:hAnsiTheme="majorBidi" w:cstheme="majorBidi"/>
          <w:color w:val="231F20"/>
          <w:sz w:val="24"/>
          <w:szCs w:val="24"/>
        </w:rPr>
      </w:pPr>
      <w:r w:rsidRPr="008C0E01">
        <w:rPr>
          <w:rFonts w:asciiTheme="majorBidi" w:eastAsiaTheme="minorHAnsi" w:hAnsiTheme="majorBidi" w:cstheme="majorBidi"/>
          <w:color w:val="231F20"/>
          <w:sz w:val="24"/>
          <w:szCs w:val="24"/>
        </w:rPr>
        <w:t>Receive merchandise and prepare a receiving report.</w:t>
      </w:r>
    </w:p>
    <w:p w:rsidR="008F5EB0" w:rsidRPr="001E3759" w:rsidRDefault="008F5EB0" w:rsidP="004C56E9">
      <w:pPr>
        <w:pStyle w:val="ListParagraph"/>
        <w:numPr>
          <w:ilvl w:val="0"/>
          <w:numId w:val="15"/>
        </w:numPr>
        <w:autoSpaceDE w:val="0"/>
        <w:autoSpaceDN w:val="0"/>
        <w:adjustRightInd w:val="0"/>
        <w:spacing w:after="0" w:line="240" w:lineRule="auto"/>
        <w:rPr>
          <w:rFonts w:asciiTheme="majorBidi" w:eastAsiaTheme="minorHAnsi" w:hAnsiTheme="majorBidi" w:cstheme="majorBidi"/>
          <w:b/>
          <w:bCs/>
          <w:color w:val="231F20"/>
          <w:sz w:val="24"/>
          <w:szCs w:val="24"/>
        </w:rPr>
      </w:pPr>
      <w:r w:rsidRPr="001E3759">
        <w:rPr>
          <w:rFonts w:asciiTheme="majorBidi" w:eastAsiaTheme="minorHAnsi" w:hAnsiTheme="majorBidi" w:cstheme="majorBidi"/>
          <w:b/>
          <w:bCs/>
          <w:color w:val="231F20"/>
          <w:sz w:val="24"/>
          <w:szCs w:val="24"/>
        </w:rPr>
        <w:t>Prepare disbursement vouchers and sign checks.</w:t>
      </w:r>
    </w:p>
    <w:p w:rsidR="008F5EB0" w:rsidRPr="008C0E01" w:rsidRDefault="008F5EB0" w:rsidP="004C56E9">
      <w:pPr>
        <w:pStyle w:val="ListParagraph"/>
        <w:numPr>
          <w:ilvl w:val="0"/>
          <w:numId w:val="15"/>
        </w:numPr>
        <w:autoSpaceDE w:val="0"/>
        <w:autoSpaceDN w:val="0"/>
        <w:adjustRightInd w:val="0"/>
        <w:spacing w:after="0" w:line="240" w:lineRule="auto"/>
        <w:rPr>
          <w:rFonts w:asciiTheme="majorBidi" w:eastAsiaTheme="minorHAnsi" w:hAnsiTheme="majorBidi" w:cstheme="majorBidi"/>
          <w:color w:val="231F20"/>
          <w:sz w:val="24"/>
          <w:szCs w:val="24"/>
        </w:rPr>
      </w:pPr>
      <w:r w:rsidRPr="008C0E01">
        <w:rPr>
          <w:rFonts w:asciiTheme="majorBidi" w:eastAsiaTheme="minorHAnsi" w:hAnsiTheme="majorBidi" w:cstheme="majorBidi"/>
          <w:color w:val="231F20"/>
          <w:sz w:val="24"/>
          <w:szCs w:val="24"/>
        </w:rPr>
        <w:t>Initiate a request to order merchandise and approve merchandise received.</w:t>
      </w:r>
    </w:p>
    <w:p w:rsidR="008C0E01" w:rsidRDefault="008C0E01" w:rsidP="008C0E01">
      <w:pPr>
        <w:autoSpaceDE w:val="0"/>
        <w:autoSpaceDN w:val="0"/>
        <w:adjustRightInd w:val="0"/>
        <w:spacing w:after="0" w:line="240" w:lineRule="auto"/>
        <w:rPr>
          <w:rFonts w:asciiTheme="majorBidi" w:eastAsiaTheme="minorHAnsi" w:hAnsiTheme="majorBidi" w:cstheme="majorBidi"/>
          <w:color w:val="231F20"/>
          <w:sz w:val="24"/>
          <w:szCs w:val="24"/>
        </w:rPr>
      </w:pPr>
      <w:r>
        <w:rPr>
          <w:rFonts w:asciiTheme="majorBidi" w:eastAsiaTheme="minorHAnsi" w:hAnsiTheme="majorBidi" w:cstheme="majorBidi"/>
          <w:color w:val="231F20"/>
          <w:sz w:val="24"/>
          <w:szCs w:val="24"/>
        </w:rPr>
        <w:t>‘</w:t>
      </w:r>
    </w:p>
    <w:p w:rsidR="008F5EB0" w:rsidRPr="004E4D9E" w:rsidRDefault="008F5EB0" w:rsidP="004E4D9E">
      <w:pPr>
        <w:pStyle w:val="ListParagraph"/>
        <w:numPr>
          <w:ilvl w:val="0"/>
          <w:numId w:val="62"/>
        </w:numPr>
        <w:autoSpaceDE w:val="0"/>
        <w:autoSpaceDN w:val="0"/>
        <w:adjustRightInd w:val="0"/>
        <w:spacing w:after="0" w:line="240" w:lineRule="auto"/>
        <w:rPr>
          <w:rFonts w:asciiTheme="majorBidi" w:eastAsiaTheme="minorHAnsi" w:hAnsiTheme="majorBidi" w:cstheme="majorBidi"/>
          <w:b/>
          <w:color w:val="231F20"/>
          <w:sz w:val="24"/>
          <w:szCs w:val="24"/>
        </w:rPr>
      </w:pPr>
      <w:r w:rsidRPr="004E4D9E">
        <w:rPr>
          <w:rFonts w:asciiTheme="majorBidi" w:eastAsiaTheme="minorHAnsi" w:hAnsiTheme="majorBidi" w:cstheme="majorBidi"/>
          <w:b/>
          <w:color w:val="231F20"/>
          <w:sz w:val="24"/>
          <w:szCs w:val="24"/>
        </w:rPr>
        <w:t xml:space="preserve">Under the ethical standards of the profession, which of the following investments in a client is </w:t>
      </w:r>
      <w:r w:rsidRPr="004E4D9E">
        <w:rPr>
          <w:rFonts w:asciiTheme="majorBidi" w:eastAsiaTheme="minorHAnsi" w:hAnsiTheme="majorBidi" w:cstheme="majorBidi"/>
          <w:b/>
          <w:bCs/>
          <w:color w:val="231F20"/>
          <w:sz w:val="24"/>
          <w:szCs w:val="24"/>
        </w:rPr>
        <w:t xml:space="preserve">not </w:t>
      </w:r>
      <w:r w:rsidRPr="004E4D9E">
        <w:rPr>
          <w:rFonts w:asciiTheme="majorBidi" w:eastAsiaTheme="minorHAnsi" w:hAnsiTheme="majorBidi" w:cstheme="majorBidi"/>
          <w:b/>
          <w:color w:val="231F20"/>
          <w:sz w:val="24"/>
          <w:szCs w:val="24"/>
        </w:rPr>
        <w:t>considered to be a direct financial interest?</w:t>
      </w: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color w:val="231F20"/>
          <w:sz w:val="24"/>
          <w:szCs w:val="24"/>
        </w:rPr>
      </w:pPr>
    </w:p>
    <w:p w:rsidR="008F5EB0" w:rsidRPr="001E3759" w:rsidRDefault="008F5EB0" w:rsidP="004C56E9">
      <w:pPr>
        <w:pStyle w:val="ListParagraph"/>
        <w:numPr>
          <w:ilvl w:val="0"/>
          <w:numId w:val="16"/>
        </w:numPr>
        <w:autoSpaceDE w:val="0"/>
        <w:autoSpaceDN w:val="0"/>
        <w:adjustRightInd w:val="0"/>
        <w:spacing w:after="0" w:line="240" w:lineRule="auto"/>
        <w:rPr>
          <w:rFonts w:asciiTheme="majorBidi" w:eastAsiaTheme="minorHAnsi" w:hAnsiTheme="majorBidi" w:cstheme="majorBidi"/>
          <w:b/>
          <w:bCs/>
          <w:color w:val="231F20"/>
          <w:sz w:val="24"/>
          <w:szCs w:val="24"/>
        </w:rPr>
      </w:pPr>
      <w:r w:rsidRPr="001E3759">
        <w:rPr>
          <w:rFonts w:asciiTheme="majorBidi" w:eastAsiaTheme="minorHAnsi" w:hAnsiTheme="majorBidi" w:cstheme="majorBidi"/>
          <w:b/>
          <w:bCs/>
          <w:color w:val="231F20"/>
          <w:sz w:val="24"/>
          <w:szCs w:val="24"/>
        </w:rPr>
        <w:t xml:space="preserve">An investment held through a </w:t>
      </w:r>
      <w:r w:rsidR="008C0E01" w:rsidRPr="001E3759">
        <w:rPr>
          <w:rFonts w:asciiTheme="majorBidi" w:eastAsiaTheme="minorHAnsi" w:hAnsiTheme="majorBidi" w:cstheme="majorBidi"/>
          <w:b/>
          <w:bCs/>
          <w:color w:val="231F20"/>
          <w:sz w:val="24"/>
          <w:szCs w:val="24"/>
        </w:rPr>
        <w:t>no client</w:t>
      </w:r>
      <w:r w:rsidRPr="001E3759">
        <w:rPr>
          <w:rFonts w:asciiTheme="majorBidi" w:eastAsiaTheme="minorHAnsi" w:hAnsiTheme="majorBidi" w:cstheme="majorBidi"/>
          <w:b/>
          <w:bCs/>
          <w:color w:val="231F20"/>
          <w:sz w:val="24"/>
          <w:szCs w:val="24"/>
        </w:rPr>
        <w:t xml:space="preserve"> regulated mutual fund.</w:t>
      </w:r>
    </w:p>
    <w:p w:rsidR="008F5EB0" w:rsidRPr="008C0E01" w:rsidRDefault="008F5EB0" w:rsidP="004C56E9">
      <w:pPr>
        <w:pStyle w:val="ListParagraph"/>
        <w:numPr>
          <w:ilvl w:val="0"/>
          <w:numId w:val="16"/>
        </w:numPr>
        <w:autoSpaceDE w:val="0"/>
        <w:autoSpaceDN w:val="0"/>
        <w:adjustRightInd w:val="0"/>
        <w:spacing w:after="0" w:line="240" w:lineRule="auto"/>
        <w:rPr>
          <w:rFonts w:asciiTheme="majorBidi" w:eastAsiaTheme="minorHAnsi" w:hAnsiTheme="majorBidi" w:cstheme="majorBidi"/>
          <w:color w:val="231F20"/>
          <w:sz w:val="24"/>
          <w:szCs w:val="24"/>
        </w:rPr>
      </w:pPr>
      <w:r w:rsidRPr="008C0E01">
        <w:rPr>
          <w:rFonts w:asciiTheme="majorBidi" w:eastAsiaTheme="minorHAnsi" w:hAnsiTheme="majorBidi" w:cstheme="majorBidi"/>
          <w:color w:val="231F20"/>
          <w:sz w:val="24"/>
          <w:szCs w:val="24"/>
        </w:rPr>
        <w:t xml:space="preserve">An investment held through a </w:t>
      </w:r>
      <w:r w:rsidR="008C0E01" w:rsidRPr="008C0E01">
        <w:rPr>
          <w:rFonts w:asciiTheme="majorBidi" w:eastAsiaTheme="minorHAnsi" w:hAnsiTheme="majorBidi" w:cstheme="majorBidi"/>
          <w:color w:val="231F20"/>
          <w:sz w:val="24"/>
          <w:szCs w:val="24"/>
        </w:rPr>
        <w:t>no client</w:t>
      </w:r>
      <w:r w:rsidRPr="008C0E01">
        <w:rPr>
          <w:rFonts w:asciiTheme="majorBidi" w:eastAsiaTheme="minorHAnsi" w:hAnsiTheme="majorBidi" w:cstheme="majorBidi"/>
          <w:color w:val="231F20"/>
          <w:sz w:val="24"/>
          <w:szCs w:val="24"/>
        </w:rPr>
        <w:t xml:space="preserve"> investment club.</w:t>
      </w:r>
    </w:p>
    <w:p w:rsidR="008F5EB0" w:rsidRPr="008C0E01" w:rsidRDefault="008F5EB0" w:rsidP="004C56E9">
      <w:pPr>
        <w:pStyle w:val="ListParagraph"/>
        <w:numPr>
          <w:ilvl w:val="0"/>
          <w:numId w:val="16"/>
        </w:numPr>
        <w:autoSpaceDE w:val="0"/>
        <w:autoSpaceDN w:val="0"/>
        <w:adjustRightInd w:val="0"/>
        <w:spacing w:after="0" w:line="240" w:lineRule="auto"/>
        <w:rPr>
          <w:rFonts w:asciiTheme="majorBidi" w:eastAsiaTheme="minorHAnsi" w:hAnsiTheme="majorBidi" w:cstheme="majorBidi"/>
          <w:color w:val="231F20"/>
          <w:sz w:val="24"/>
          <w:szCs w:val="24"/>
        </w:rPr>
      </w:pPr>
      <w:r w:rsidRPr="008C0E01">
        <w:rPr>
          <w:rFonts w:asciiTheme="majorBidi" w:eastAsiaTheme="minorHAnsi" w:hAnsiTheme="majorBidi" w:cstheme="majorBidi"/>
          <w:color w:val="231F20"/>
          <w:sz w:val="24"/>
          <w:szCs w:val="24"/>
        </w:rPr>
        <w:t>An investment held in a blind trust.</w:t>
      </w:r>
    </w:p>
    <w:p w:rsidR="00A521E1" w:rsidRDefault="008F5EB0" w:rsidP="004C56E9">
      <w:pPr>
        <w:pStyle w:val="ListParagraph"/>
        <w:numPr>
          <w:ilvl w:val="0"/>
          <w:numId w:val="16"/>
        </w:numPr>
        <w:rPr>
          <w:rFonts w:asciiTheme="majorBidi" w:eastAsiaTheme="minorHAnsi" w:hAnsiTheme="majorBidi" w:cstheme="majorBidi"/>
          <w:color w:val="231F20"/>
          <w:sz w:val="24"/>
          <w:szCs w:val="24"/>
        </w:rPr>
      </w:pPr>
      <w:r w:rsidRPr="008C0E01">
        <w:rPr>
          <w:rFonts w:asciiTheme="majorBidi" w:eastAsiaTheme="minorHAnsi" w:hAnsiTheme="majorBidi" w:cstheme="majorBidi"/>
          <w:color w:val="231F20"/>
          <w:sz w:val="24"/>
          <w:szCs w:val="24"/>
        </w:rPr>
        <w:t>An investment held by the trustee of a trust.</w:t>
      </w:r>
    </w:p>
    <w:p w:rsidR="004E4D9E" w:rsidRPr="004E4D9E" w:rsidRDefault="004E4D9E" w:rsidP="004E4D9E">
      <w:pPr>
        <w:pStyle w:val="ListParagraph"/>
        <w:rPr>
          <w:rFonts w:asciiTheme="majorBidi" w:eastAsiaTheme="minorHAnsi" w:hAnsiTheme="majorBidi" w:cstheme="majorBidi"/>
          <w:color w:val="231F20"/>
          <w:sz w:val="24"/>
          <w:szCs w:val="24"/>
        </w:rPr>
      </w:pPr>
    </w:p>
    <w:p w:rsidR="008F5EB0" w:rsidRPr="004E4D9E" w:rsidRDefault="008F5EB0" w:rsidP="004E4D9E">
      <w:pPr>
        <w:pStyle w:val="ListParagraph"/>
        <w:numPr>
          <w:ilvl w:val="0"/>
          <w:numId w:val="62"/>
        </w:numPr>
        <w:rPr>
          <w:rFonts w:asciiTheme="majorBidi" w:eastAsiaTheme="minorHAnsi" w:hAnsiTheme="majorBidi" w:cstheme="majorBidi"/>
          <w:color w:val="231F20"/>
          <w:sz w:val="24"/>
          <w:szCs w:val="24"/>
        </w:rPr>
      </w:pPr>
      <w:r w:rsidRPr="004E4D9E">
        <w:rPr>
          <w:rFonts w:asciiTheme="majorBidi" w:eastAsiaTheme="minorHAnsi" w:hAnsiTheme="majorBidi" w:cstheme="majorBidi"/>
          <w:b/>
          <w:color w:val="231F20"/>
          <w:sz w:val="24"/>
          <w:szCs w:val="24"/>
        </w:rPr>
        <w:t xml:space="preserve">When providing limited assurance that the financial statements of a </w:t>
      </w:r>
      <w:proofErr w:type="spellStart"/>
      <w:r w:rsidRPr="004E4D9E">
        <w:rPr>
          <w:rFonts w:asciiTheme="majorBidi" w:eastAsiaTheme="minorHAnsi" w:hAnsiTheme="majorBidi" w:cstheme="majorBidi"/>
          <w:b/>
          <w:color w:val="231F20"/>
          <w:sz w:val="24"/>
          <w:szCs w:val="24"/>
        </w:rPr>
        <w:t>nonissuer</w:t>
      </w:r>
      <w:proofErr w:type="spellEnd"/>
      <w:r w:rsidRPr="004E4D9E">
        <w:rPr>
          <w:rFonts w:asciiTheme="majorBidi" w:eastAsiaTheme="minorHAnsi" w:hAnsiTheme="majorBidi" w:cstheme="majorBidi"/>
          <w:b/>
          <w:color w:val="231F20"/>
          <w:sz w:val="24"/>
          <w:szCs w:val="24"/>
        </w:rPr>
        <w:t xml:space="preserve"> (nonpublic) entity require </w:t>
      </w:r>
      <w:r w:rsidRPr="004E4D9E">
        <w:rPr>
          <w:rFonts w:asciiTheme="majorBidi" w:eastAsiaTheme="minorHAnsi" w:hAnsiTheme="majorBidi" w:cstheme="majorBidi"/>
          <w:b/>
          <w:bCs/>
          <w:color w:val="231F20"/>
          <w:sz w:val="24"/>
          <w:szCs w:val="24"/>
        </w:rPr>
        <w:t xml:space="preserve">no </w:t>
      </w:r>
      <w:r w:rsidRPr="004E4D9E">
        <w:rPr>
          <w:rFonts w:asciiTheme="majorBidi" w:eastAsiaTheme="minorHAnsi" w:hAnsiTheme="majorBidi" w:cstheme="majorBidi"/>
          <w:b/>
          <w:color w:val="231F20"/>
          <w:sz w:val="24"/>
          <w:szCs w:val="24"/>
        </w:rPr>
        <w:t>material modifications to be in accordance with generally accepted accounting principles, the accountant should</w:t>
      </w:r>
    </w:p>
    <w:p w:rsidR="004E4D9E" w:rsidRPr="004E4D9E" w:rsidRDefault="004E4D9E" w:rsidP="004E4D9E">
      <w:pPr>
        <w:pStyle w:val="ListParagraph"/>
        <w:rPr>
          <w:rFonts w:asciiTheme="majorBidi" w:eastAsiaTheme="minorHAnsi" w:hAnsiTheme="majorBidi" w:cstheme="majorBidi"/>
          <w:color w:val="231F20"/>
          <w:sz w:val="24"/>
          <w:szCs w:val="24"/>
        </w:rPr>
      </w:pPr>
    </w:p>
    <w:p w:rsidR="008F5EB0" w:rsidRPr="00A521E1" w:rsidRDefault="008F5EB0" w:rsidP="004C56E9">
      <w:pPr>
        <w:pStyle w:val="ListParagraph"/>
        <w:numPr>
          <w:ilvl w:val="0"/>
          <w:numId w:val="17"/>
        </w:numPr>
        <w:autoSpaceDE w:val="0"/>
        <w:autoSpaceDN w:val="0"/>
        <w:adjustRightInd w:val="0"/>
        <w:spacing w:after="0" w:line="240" w:lineRule="auto"/>
        <w:rPr>
          <w:rFonts w:asciiTheme="majorBidi" w:eastAsiaTheme="minorHAnsi" w:hAnsiTheme="majorBidi" w:cstheme="majorBidi"/>
          <w:color w:val="231F20"/>
          <w:sz w:val="24"/>
          <w:szCs w:val="24"/>
        </w:rPr>
      </w:pPr>
      <w:r w:rsidRPr="00A521E1">
        <w:rPr>
          <w:rFonts w:asciiTheme="majorBidi" w:eastAsiaTheme="minorHAnsi" w:hAnsiTheme="majorBidi" w:cstheme="majorBidi"/>
          <w:color w:val="231F20"/>
          <w:sz w:val="24"/>
          <w:szCs w:val="24"/>
        </w:rPr>
        <w:t>Understand internal control.</w:t>
      </w:r>
    </w:p>
    <w:p w:rsidR="008F5EB0" w:rsidRPr="00A521E1" w:rsidRDefault="008F5EB0" w:rsidP="004C56E9">
      <w:pPr>
        <w:pStyle w:val="ListParagraph"/>
        <w:numPr>
          <w:ilvl w:val="0"/>
          <w:numId w:val="17"/>
        </w:numPr>
        <w:autoSpaceDE w:val="0"/>
        <w:autoSpaceDN w:val="0"/>
        <w:adjustRightInd w:val="0"/>
        <w:spacing w:after="0" w:line="240" w:lineRule="auto"/>
        <w:rPr>
          <w:rFonts w:asciiTheme="majorBidi" w:eastAsiaTheme="minorHAnsi" w:hAnsiTheme="majorBidi" w:cstheme="majorBidi"/>
          <w:color w:val="231F20"/>
          <w:sz w:val="24"/>
          <w:szCs w:val="24"/>
        </w:rPr>
      </w:pPr>
      <w:r w:rsidRPr="00A521E1">
        <w:rPr>
          <w:rFonts w:asciiTheme="majorBidi" w:eastAsiaTheme="minorHAnsi" w:hAnsiTheme="majorBidi" w:cstheme="majorBidi"/>
          <w:color w:val="231F20"/>
          <w:sz w:val="24"/>
          <w:szCs w:val="24"/>
        </w:rPr>
        <w:lastRenderedPageBreak/>
        <w:t>Test the accounting records that identify inconsistencies with the prior year’s financial statements.</w:t>
      </w:r>
    </w:p>
    <w:p w:rsidR="008F5EB0" w:rsidRPr="001E3759" w:rsidRDefault="008F5EB0" w:rsidP="004C56E9">
      <w:pPr>
        <w:pStyle w:val="ListParagraph"/>
        <w:numPr>
          <w:ilvl w:val="0"/>
          <w:numId w:val="17"/>
        </w:numPr>
        <w:autoSpaceDE w:val="0"/>
        <w:autoSpaceDN w:val="0"/>
        <w:adjustRightInd w:val="0"/>
        <w:spacing w:after="0" w:line="240" w:lineRule="auto"/>
        <w:rPr>
          <w:rFonts w:asciiTheme="majorBidi" w:eastAsiaTheme="minorHAnsi" w:hAnsiTheme="majorBidi" w:cstheme="majorBidi"/>
          <w:b/>
          <w:bCs/>
          <w:color w:val="231F20"/>
          <w:sz w:val="24"/>
          <w:szCs w:val="24"/>
        </w:rPr>
      </w:pPr>
      <w:r w:rsidRPr="001E3759">
        <w:rPr>
          <w:rFonts w:asciiTheme="majorBidi" w:eastAsiaTheme="minorHAnsi" w:hAnsiTheme="majorBidi" w:cstheme="majorBidi"/>
          <w:b/>
          <w:bCs/>
          <w:color w:val="231F20"/>
          <w:sz w:val="24"/>
          <w:szCs w:val="24"/>
        </w:rPr>
        <w:t>Understand the accounting principles of the industry in which the entity operates.</w:t>
      </w:r>
    </w:p>
    <w:p w:rsidR="008F5EB0" w:rsidRPr="00A521E1" w:rsidRDefault="008F5EB0" w:rsidP="004C56E9">
      <w:pPr>
        <w:pStyle w:val="ListParagraph"/>
        <w:numPr>
          <w:ilvl w:val="0"/>
          <w:numId w:val="17"/>
        </w:numPr>
        <w:autoSpaceDE w:val="0"/>
        <w:autoSpaceDN w:val="0"/>
        <w:adjustRightInd w:val="0"/>
        <w:spacing w:after="0" w:line="240" w:lineRule="auto"/>
        <w:rPr>
          <w:rFonts w:asciiTheme="majorBidi" w:eastAsiaTheme="minorHAnsi" w:hAnsiTheme="majorBidi" w:cstheme="majorBidi"/>
          <w:color w:val="231F20"/>
          <w:sz w:val="24"/>
          <w:szCs w:val="24"/>
        </w:rPr>
      </w:pPr>
      <w:r w:rsidRPr="00A521E1">
        <w:rPr>
          <w:rFonts w:asciiTheme="majorBidi" w:eastAsiaTheme="minorHAnsi" w:hAnsiTheme="majorBidi" w:cstheme="majorBidi"/>
          <w:color w:val="231F20"/>
          <w:sz w:val="24"/>
          <w:szCs w:val="24"/>
        </w:rPr>
        <w:t>Develop audit programs to determine whether the entity’s financial statements are fairly presented.</w:t>
      </w:r>
    </w:p>
    <w:p w:rsidR="00A521E1" w:rsidRDefault="00A521E1" w:rsidP="00A521E1">
      <w:pPr>
        <w:autoSpaceDE w:val="0"/>
        <w:autoSpaceDN w:val="0"/>
        <w:adjustRightInd w:val="0"/>
        <w:spacing w:after="0" w:line="240" w:lineRule="auto"/>
        <w:rPr>
          <w:rFonts w:asciiTheme="majorBidi" w:eastAsiaTheme="minorHAnsi" w:hAnsiTheme="majorBidi" w:cstheme="majorBidi"/>
          <w:color w:val="231F20"/>
          <w:sz w:val="24"/>
          <w:szCs w:val="24"/>
        </w:rPr>
      </w:pPr>
    </w:p>
    <w:p w:rsidR="008F5EB0" w:rsidRPr="004E4D9E" w:rsidRDefault="008F5EB0" w:rsidP="004E4D9E">
      <w:pPr>
        <w:pStyle w:val="ListParagraph"/>
        <w:numPr>
          <w:ilvl w:val="0"/>
          <w:numId w:val="62"/>
        </w:numPr>
        <w:autoSpaceDE w:val="0"/>
        <w:autoSpaceDN w:val="0"/>
        <w:adjustRightInd w:val="0"/>
        <w:spacing w:after="0" w:line="240" w:lineRule="auto"/>
        <w:rPr>
          <w:rFonts w:asciiTheme="majorBidi" w:eastAsiaTheme="minorHAnsi" w:hAnsiTheme="majorBidi" w:cstheme="majorBidi"/>
          <w:b/>
          <w:color w:val="231F20"/>
          <w:sz w:val="24"/>
          <w:szCs w:val="24"/>
        </w:rPr>
      </w:pPr>
      <w:r w:rsidRPr="004E4D9E">
        <w:rPr>
          <w:rFonts w:asciiTheme="majorBidi" w:eastAsiaTheme="minorHAnsi" w:hAnsiTheme="majorBidi" w:cstheme="majorBidi"/>
          <w:b/>
          <w:color w:val="231F20"/>
          <w:sz w:val="24"/>
          <w:szCs w:val="24"/>
        </w:rPr>
        <w:t>How are management’s responsibility and the auditor’s responsibility represented in the standard auditor’s report?</w:t>
      </w: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color w:val="231F20"/>
          <w:sz w:val="24"/>
          <w:szCs w:val="24"/>
        </w:rPr>
      </w:pPr>
    </w:p>
    <w:p w:rsidR="008F5EB0" w:rsidRPr="008F5EB0" w:rsidRDefault="008F5EB0" w:rsidP="00030877">
      <w:pPr>
        <w:autoSpaceDE w:val="0"/>
        <w:autoSpaceDN w:val="0"/>
        <w:adjustRightInd w:val="0"/>
        <w:spacing w:after="0" w:line="240" w:lineRule="auto"/>
        <w:ind w:firstLine="360"/>
        <w:rPr>
          <w:rFonts w:asciiTheme="majorBidi" w:eastAsiaTheme="minorHAnsi" w:hAnsiTheme="majorBidi" w:cstheme="majorBidi"/>
          <w:b/>
          <w:bCs/>
          <w:color w:val="231F20"/>
          <w:sz w:val="24"/>
          <w:szCs w:val="24"/>
        </w:rPr>
      </w:pPr>
      <w:r w:rsidRPr="008F5EB0">
        <w:rPr>
          <w:rFonts w:asciiTheme="majorBidi" w:eastAsiaTheme="minorHAnsi" w:hAnsiTheme="majorBidi" w:cstheme="majorBidi"/>
          <w:b/>
          <w:bCs/>
          <w:color w:val="231F20"/>
          <w:sz w:val="24"/>
          <w:szCs w:val="24"/>
        </w:rPr>
        <w:t>Management’s                                    Auditor’s responsibility</w:t>
      </w:r>
    </w:p>
    <w:p w:rsidR="008F5EB0" w:rsidRPr="008F5EB0" w:rsidRDefault="008F5EB0" w:rsidP="00030877">
      <w:pPr>
        <w:autoSpaceDE w:val="0"/>
        <w:autoSpaceDN w:val="0"/>
        <w:adjustRightInd w:val="0"/>
        <w:spacing w:after="0" w:line="240" w:lineRule="auto"/>
        <w:ind w:firstLine="360"/>
        <w:rPr>
          <w:rFonts w:asciiTheme="majorBidi" w:eastAsiaTheme="minorHAnsi" w:hAnsiTheme="majorBidi" w:cstheme="majorBidi"/>
          <w:b/>
          <w:bCs/>
          <w:color w:val="231F20"/>
          <w:sz w:val="24"/>
          <w:szCs w:val="24"/>
        </w:rPr>
      </w:pPr>
      <w:r w:rsidRPr="008F5EB0">
        <w:rPr>
          <w:rFonts w:asciiTheme="majorBidi" w:eastAsiaTheme="minorHAnsi" w:hAnsiTheme="majorBidi" w:cstheme="majorBidi"/>
          <w:b/>
          <w:bCs/>
          <w:color w:val="231F20"/>
          <w:sz w:val="24"/>
          <w:szCs w:val="24"/>
        </w:rPr>
        <w:t>Responsibility</w:t>
      </w:r>
    </w:p>
    <w:p w:rsidR="008F5EB0" w:rsidRPr="001E3759" w:rsidRDefault="008F5EB0" w:rsidP="004C56E9">
      <w:pPr>
        <w:pStyle w:val="ListParagraph"/>
        <w:numPr>
          <w:ilvl w:val="0"/>
          <w:numId w:val="18"/>
        </w:numPr>
        <w:autoSpaceDE w:val="0"/>
        <w:autoSpaceDN w:val="0"/>
        <w:adjustRightInd w:val="0"/>
        <w:spacing w:after="0" w:line="240" w:lineRule="auto"/>
        <w:rPr>
          <w:rFonts w:asciiTheme="majorBidi" w:eastAsiaTheme="minorHAnsi" w:hAnsiTheme="majorBidi" w:cstheme="majorBidi"/>
          <w:b/>
          <w:bCs/>
          <w:color w:val="231F20"/>
          <w:sz w:val="24"/>
          <w:szCs w:val="24"/>
        </w:rPr>
      </w:pPr>
      <w:r w:rsidRPr="001E3759">
        <w:rPr>
          <w:rFonts w:asciiTheme="majorBidi" w:eastAsiaTheme="minorHAnsi" w:hAnsiTheme="majorBidi" w:cstheme="majorBidi"/>
          <w:b/>
          <w:bCs/>
          <w:color w:val="231F20"/>
          <w:sz w:val="24"/>
          <w:szCs w:val="24"/>
        </w:rPr>
        <w:t>Explicitly</w:t>
      </w:r>
      <w:r w:rsidRPr="001E3759">
        <w:rPr>
          <w:rFonts w:asciiTheme="majorBidi" w:eastAsiaTheme="minorHAnsi" w:hAnsiTheme="majorBidi" w:cstheme="majorBidi"/>
          <w:b/>
          <w:bCs/>
          <w:color w:val="231F20"/>
          <w:sz w:val="24"/>
          <w:szCs w:val="24"/>
        </w:rPr>
        <w:tab/>
      </w:r>
      <w:r w:rsidRPr="001E3759">
        <w:rPr>
          <w:rFonts w:asciiTheme="majorBidi" w:eastAsiaTheme="minorHAnsi" w:hAnsiTheme="majorBidi" w:cstheme="majorBidi"/>
          <w:b/>
          <w:bCs/>
          <w:color w:val="231F20"/>
          <w:sz w:val="24"/>
          <w:szCs w:val="24"/>
        </w:rPr>
        <w:tab/>
      </w:r>
      <w:r w:rsidRPr="001E3759">
        <w:rPr>
          <w:rFonts w:asciiTheme="majorBidi" w:eastAsiaTheme="minorHAnsi" w:hAnsiTheme="majorBidi" w:cstheme="majorBidi"/>
          <w:b/>
          <w:bCs/>
          <w:color w:val="231F20"/>
          <w:sz w:val="24"/>
          <w:szCs w:val="24"/>
        </w:rPr>
        <w:tab/>
      </w:r>
      <w:r w:rsidRPr="001E3759">
        <w:rPr>
          <w:rFonts w:asciiTheme="majorBidi" w:eastAsiaTheme="minorHAnsi" w:hAnsiTheme="majorBidi" w:cstheme="majorBidi"/>
          <w:b/>
          <w:bCs/>
          <w:color w:val="231F20"/>
          <w:sz w:val="24"/>
          <w:szCs w:val="24"/>
        </w:rPr>
        <w:tab/>
        <w:t xml:space="preserve"> Explicitly</w:t>
      </w:r>
    </w:p>
    <w:p w:rsidR="008F5EB0" w:rsidRPr="00A521E1" w:rsidRDefault="008F5EB0" w:rsidP="004C56E9">
      <w:pPr>
        <w:pStyle w:val="ListParagraph"/>
        <w:numPr>
          <w:ilvl w:val="0"/>
          <w:numId w:val="18"/>
        </w:numPr>
        <w:autoSpaceDE w:val="0"/>
        <w:autoSpaceDN w:val="0"/>
        <w:adjustRightInd w:val="0"/>
        <w:spacing w:after="0" w:line="240" w:lineRule="auto"/>
        <w:rPr>
          <w:rFonts w:asciiTheme="majorBidi" w:eastAsiaTheme="minorHAnsi" w:hAnsiTheme="majorBidi" w:cstheme="majorBidi"/>
          <w:color w:val="231F20"/>
          <w:sz w:val="24"/>
          <w:szCs w:val="24"/>
        </w:rPr>
      </w:pPr>
      <w:r w:rsidRPr="00A521E1">
        <w:rPr>
          <w:rFonts w:asciiTheme="majorBidi" w:eastAsiaTheme="minorHAnsi" w:hAnsiTheme="majorBidi" w:cstheme="majorBidi"/>
          <w:color w:val="231F20"/>
          <w:sz w:val="24"/>
          <w:szCs w:val="24"/>
        </w:rPr>
        <w:t xml:space="preserve">Implicitly </w:t>
      </w:r>
      <w:r w:rsidRPr="00A521E1">
        <w:rPr>
          <w:rFonts w:asciiTheme="majorBidi" w:eastAsiaTheme="minorHAnsi" w:hAnsiTheme="majorBidi" w:cstheme="majorBidi"/>
          <w:color w:val="231F20"/>
          <w:sz w:val="24"/>
          <w:szCs w:val="24"/>
        </w:rPr>
        <w:tab/>
      </w:r>
      <w:r w:rsidRPr="00A521E1">
        <w:rPr>
          <w:rFonts w:asciiTheme="majorBidi" w:eastAsiaTheme="minorHAnsi" w:hAnsiTheme="majorBidi" w:cstheme="majorBidi"/>
          <w:color w:val="231F20"/>
          <w:sz w:val="24"/>
          <w:szCs w:val="24"/>
        </w:rPr>
        <w:tab/>
      </w:r>
      <w:r w:rsidRPr="00A521E1">
        <w:rPr>
          <w:rFonts w:asciiTheme="majorBidi" w:eastAsiaTheme="minorHAnsi" w:hAnsiTheme="majorBidi" w:cstheme="majorBidi"/>
          <w:color w:val="231F20"/>
          <w:sz w:val="24"/>
          <w:szCs w:val="24"/>
        </w:rPr>
        <w:tab/>
      </w:r>
      <w:r w:rsidRPr="00A521E1">
        <w:rPr>
          <w:rFonts w:asciiTheme="majorBidi" w:eastAsiaTheme="minorHAnsi" w:hAnsiTheme="majorBidi" w:cstheme="majorBidi"/>
          <w:color w:val="231F20"/>
          <w:sz w:val="24"/>
          <w:szCs w:val="24"/>
        </w:rPr>
        <w:tab/>
        <w:t xml:space="preserve"> Implicitly</w:t>
      </w:r>
    </w:p>
    <w:p w:rsidR="008F5EB0" w:rsidRPr="00A521E1" w:rsidRDefault="008F5EB0" w:rsidP="004C56E9">
      <w:pPr>
        <w:pStyle w:val="ListParagraph"/>
        <w:numPr>
          <w:ilvl w:val="0"/>
          <w:numId w:val="18"/>
        </w:numPr>
        <w:autoSpaceDE w:val="0"/>
        <w:autoSpaceDN w:val="0"/>
        <w:adjustRightInd w:val="0"/>
        <w:spacing w:after="0" w:line="240" w:lineRule="auto"/>
        <w:rPr>
          <w:rFonts w:asciiTheme="majorBidi" w:eastAsiaTheme="minorHAnsi" w:hAnsiTheme="majorBidi" w:cstheme="majorBidi"/>
          <w:color w:val="231F20"/>
          <w:sz w:val="24"/>
          <w:szCs w:val="24"/>
        </w:rPr>
      </w:pPr>
      <w:r w:rsidRPr="00A521E1">
        <w:rPr>
          <w:rFonts w:asciiTheme="majorBidi" w:eastAsiaTheme="minorHAnsi" w:hAnsiTheme="majorBidi" w:cstheme="majorBidi"/>
          <w:color w:val="231F20"/>
          <w:sz w:val="24"/>
          <w:szCs w:val="24"/>
        </w:rPr>
        <w:t xml:space="preserve">Implicitly </w:t>
      </w:r>
      <w:r w:rsidRPr="00A521E1">
        <w:rPr>
          <w:rFonts w:asciiTheme="majorBidi" w:eastAsiaTheme="minorHAnsi" w:hAnsiTheme="majorBidi" w:cstheme="majorBidi"/>
          <w:color w:val="231F20"/>
          <w:sz w:val="24"/>
          <w:szCs w:val="24"/>
        </w:rPr>
        <w:tab/>
      </w:r>
      <w:r w:rsidRPr="00A521E1">
        <w:rPr>
          <w:rFonts w:asciiTheme="majorBidi" w:eastAsiaTheme="minorHAnsi" w:hAnsiTheme="majorBidi" w:cstheme="majorBidi"/>
          <w:color w:val="231F20"/>
          <w:sz w:val="24"/>
          <w:szCs w:val="24"/>
        </w:rPr>
        <w:tab/>
      </w:r>
      <w:r w:rsidRPr="00A521E1">
        <w:rPr>
          <w:rFonts w:asciiTheme="majorBidi" w:eastAsiaTheme="minorHAnsi" w:hAnsiTheme="majorBidi" w:cstheme="majorBidi"/>
          <w:color w:val="231F20"/>
          <w:sz w:val="24"/>
          <w:szCs w:val="24"/>
        </w:rPr>
        <w:tab/>
      </w:r>
      <w:r w:rsidRPr="00A521E1">
        <w:rPr>
          <w:rFonts w:asciiTheme="majorBidi" w:eastAsiaTheme="minorHAnsi" w:hAnsiTheme="majorBidi" w:cstheme="majorBidi"/>
          <w:color w:val="231F20"/>
          <w:sz w:val="24"/>
          <w:szCs w:val="24"/>
        </w:rPr>
        <w:tab/>
        <w:t xml:space="preserve"> Explicitly</w:t>
      </w:r>
    </w:p>
    <w:p w:rsidR="008F5EB0" w:rsidRPr="00A521E1" w:rsidRDefault="008F5EB0" w:rsidP="004C56E9">
      <w:pPr>
        <w:pStyle w:val="ListParagraph"/>
        <w:numPr>
          <w:ilvl w:val="0"/>
          <w:numId w:val="18"/>
        </w:numPr>
        <w:rPr>
          <w:rFonts w:asciiTheme="majorBidi" w:eastAsiaTheme="minorHAnsi" w:hAnsiTheme="majorBidi" w:cstheme="majorBidi"/>
          <w:color w:val="231F20"/>
          <w:sz w:val="24"/>
          <w:szCs w:val="24"/>
        </w:rPr>
      </w:pPr>
      <w:r w:rsidRPr="00A521E1">
        <w:rPr>
          <w:rFonts w:asciiTheme="majorBidi" w:eastAsiaTheme="minorHAnsi" w:hAnsiTheme="majorBidi" w:cstheme="majorBidi"/>
          <w:color w:val="231F20"/>
          <w:sz w:val="24"/>
          <w:szCs w:val="24"/>
        </w:rPr>
        <w:t>Explicitly</w:t>
      </w:r>
      <w:r w:rsidRPr="00A521E1">
        <w:rPr>
          <w:rFonts w:asciiTheme="majorBidi" w:eastAsiaTheme="minorHAnsi" w:hAnsiTheme="majorBidi" w:cstheme="majorBidi"/>
          <w:color w:val="231F20"/>
          <w:sz w:val="24"/>
          <w:szCs w:val="24"/>
        </w:rPr>
        <w:tab/>
      </w:r>
      <w:r w:rsidRPr="00A521E1">
        <w:rPr>
          <w:rFonts w:asciiTheme="majorBidi" w:eastAsiaTheme="minorHAnsi" w:hAnsiTheme="majorBidi" w:cstheme="majorBidi"/>
          <w:color w:val="231F20"/>
          <w:sz w:val="24"/>
          <w:szCs w:val="24"/>
        </w:rPr>
        <w:tab/>
      </w:r>
      <w:r w:rsidRPr="00A521E1">
        <w:rPr>
          <w:rFonts w:asciiTheme="majorBidi" w:eastAsiaTheme="minorHAnsi" w:hAnsiTheme="majorBidi" w:cstheme="majorBidi"/>
          <w:color w:val="231F20"/>
          <w:sz w:val="24"/>
          <w:szCs w:val="24"/>
        </w:rPr>
        <w:tab/>
      </w:r>
      <w:r w:rsidRPr="00A521E1">
        <w:rPr>
          <w:rFonts w:asciiTheme="majorBidi" w:eastAsiaTheme="minorHAnsi" w:hAnsiTheme="majorBidi" w:cstheme="majorBidi"/>
          <w:color w:val="231F20"/>
          <w:sz w:val="24"/>
          <w:szCs w:val="24"/>
        </w:rPr>
        <w:tab/>
        <w:t xml:space="preserve"> Implicitly</w:t>
      </w:r>
    </w:p>
    <w:p w:rsidR="004E4D9E" w:rsidRDefault="004E4D9E" w:rsidP="004E4D9E">
      <w:pPr>
        <w:pStyle w:val="ListParagraph"/>
        <w:autoSpaceDE w:val="0"/>
        <w:autoSpaceDN w:val="0"/>
        <w:adjustRightInd w:val="0"/>
        <w:spacing w:after="0" w:line="240" w:lineRule="auto"/>
        <w:rPr>
          <w:rFonts w:asciiTheme="majorBidi" w:eastAsiaTheme="minorHAnsi" w:hAnsiTheme="majorBidi" w:cstheme="majorBidi"/>
          <w:b/>
          <w:color w:val="231F20"/>
          <w:sz w:val="24"/>
          <w:szCs w:val="24"/>
        </w:rPr>
      </w:pPr>
    </w:p>
    <w:p w:rsidR="008F5EB0" w:rsidRPr="004E4D9E" w:rsidRDefault="008F5EB0" w:rsidP="004E4D9E">
      <w:pPr>
        <w:pStyle w:val="ListParagraph"/>
        <w:numPr>
          <w:ilvl w:val="0"/>
          <w:numId w:val="62"/>
        </w:numPr>
        <w:autoSpaceDE w:val="0"/>
        <w:autoSpaceDN w:val="0"/>
        <w:adjustRightInd w:val="0"/>
        <w:spacing w:after="0" w:line="240" w:lineRule="auto"/>
        <w:rPr>
          <w:rFonts w:asciiTheme="majorBidi" w:eastAsiaTheme="minorHAnsi" w:hAnsiTheme="majorBidi" w:cstheme="majorBidi"/>
          <w:b/>
          <w:color w:val="231F20"/>
          <w:sz w:val="24"/>
          <w:szCs w:val="24"/>
        </w:rPr>
      </w:pPr>
      <w:r w:rsidRPr="004E4D9E">
        <w:rPr>
          <w:rFonts w:asciiTheme="majorBidi" w:eastAsiaTheme="minorHAnsi" w:hAnsiTheme="majorBidi" w:cstheme="majorBidi"/>
          <w:b/>
          <w:color w:val="231F20"/>
          <w:sz w:val="24"/>
          <w:szCs w:val="24"/>
        </w:rPr>
        <w:t xml:space="preserve">Which of the following procedures is </w:t>
      </w:r>
      <w:r w:rsidRPr="004E4D9E">
        <w:rPr>
          <w:rFonts w:asciiTheme="majorBidi" w:eastAsiaTheme="minorHAnsi" w:hAnsiTheme="majorBidi" w:cstheme="majorBidi"/>
          <w:b/>
          <w:bCs/>
          <w:color w:val="231F20"/>
          <w:sz w:val="24"/>
          <w:szCs w:val="24"/>
        </w:rPr>
        <w:t xml:space="preserve">not </w:t>
      </w:r>
      <w:r w:rsidRPr="004E4D9E">
        <w:rPr>
          <w:rFonts w:asciiTheme="majorBidi" w:eastAsiaTheme="minorHAnsi" w:hAnsiTheme="majorBidi" w:cstheme="majorBidi"/>
          <w:b/>
          <w:color w:val="231F20"/>
          <w:sz w:val="24"/>
          <w:szCs w:val="24"/>
        </w:rPr>
        <w:t xml:space="preserve">included in a review engagement of a </w:t>
      </w:r>
      <w:proofErr w:type="spellStart"/>
      <w:r w:rsidRPr="004E4D9E">
        <w:rPr>
          <w:rFonts w:asciiTheme="majorBidi" w:eastAsiaTheme="minorHAnsi" w:hAnsiTheme="majorBidi" w:cstheme="majorBidi"/>
          <w:b/>
          <w:color w:val="231F20"/>
          <w:sz w:val="24"/>
          <w:szCs w:val="24"/>
        </w:rPr>
        <w:t>nonissuer</w:t>
      </w:r>
      <w:proofErr w:type="spellEnd"/>
      <w:r w:rsidRPr="004E4D9E">
        <w:rPr>
          <w:rFonts w:asciiTheme="majorBidi" w:eastAsiaTheme="minorHAnsi" w:hAnsiTheme="majorBidi" w:cstheme="majorBidi"/>
          <w:b/>
          <w:color w:val="231F20"/>
          <w:sz w:val="24"/>
          <w:szCs w:val="24"/>
        </w:rPr>
        <w:t xml:space="preserve"> (nonpublic) entity?</w:t>
      </w:r>
    </w:p>
    <w:p w:rsidR="00A521E1" w:rsidRDefault="00A521E1" w:rsidP="008F5EB0">
      <w:pPr>
        <w:autoSpaceDE w:val="0"/>
        <w:autoSpaceDN w:val="0"/>
        <w:adjustRightInd w:val="0"/>
        <w:spacing w:after="0" w:line="240" w:lineRule="auto"/>
        <w:rPr>
          <w:rFonts w:asciiTheme="majorBidi" w:eastAsiaTheme="minorHAnsi" w:hAnsiTheme="majorBidi" w:cstheme="majorBidi"/>
          <w:color w:val="231F20"/>
          <w:sz w:val="24"/>
          <w:szCs w:val="24"/>
        </w:rPr>
      </w:pPr>
    </w:p>
    <w:p w:rsidR="008F5EB0" w:rsidRPr="00A521E1" w:rsidRDefault="008F5EB0" w:rsidP="004C56E9">
      <w:pPr>
        <w:pStyle w:val="ListParagraph"/>
        <w:numPr>
          <w:ilvl w:val="0"/>
          <w:numId w:val="19"/>
        </w:numPr>
        <w:autoSpaceDE w:val="0"/>
        <w:autoSpaceDN w:val="0"/>
        <w:adjustRightInd w:val="0"/>
        <w:spacing w:after="0" w:line="240" w:lineRule="auto"/>
        <w:rPr>
          <w:rFonts w:asciiTheme="majorBidi" w:eastAsiaTheme="minorHAnsi" w:hAnsiTheme="majorBidi" w:cstheme="majorBidi"/>
          <w:color w:val="231F20"/>
          <w:sz w:val="24"/>
          <w:szCs w:val="24"/>
        </w:rPr>
      </w:pPr>
      <w:r w:rsidRPr="00A521E1">
        <w:rPr>
          <w:rFonts w:asciiTheme="majorBidi" w:eastAsiaTheme="minorHAnsi" w:hAnsiTheme="majorBidi" w:cstheme="majorBidi"/>
          <w:color w:val="231F20"/>
          <w:sz w:val="24"/>
          <w:szCs w:val="24"/>
        </w:rPr>
        <w:t>Inquiries of management.</w:t>
      </w:r>
    </w:p>
    <w:p w:rsidR="008F5EB0" w:rsidRPr="00A521E1" w:rsidRDefault="008F5EB0" w:rsidP="004C56E9">
      <w:pPr>
        <w:pStyle w:val="ListParagraph"/>
        <w:numPr>
          <w:ilvl w:val="0"/>
          <w:numId w:val="19"/>
        </w:numPr>
        <w:autoSpaceDE w:val="0"/>
        <w:autoSpaceDN w:val="0"/>
        <w:adjustRightInd w:val="0"/>
        <w:spacing w:after="0" w:line="240" w:lineRule="auto"/>
        <w:rPr>
          <w:rFonts w:asciiTheme="majorBidi" w:eastAsiaTheme="minorHAnsi" w:hAnsiTheme="majorBidi" w:cstheme="majorBidi"/>
          <w:color w:val="231F20"/>
          <w:sz w:val="24"/>
          <w:szCs w:val="24"/>
        </w:rPr>
      </w:pPr>
      <w:r w:rsidRPr="00A521E1">
        <w:rPr>
          <w:rFonts w:asciiTheme="majorBidi" w:eastAsiaTheme="minorHAnsi" w:hAnsiTheme="majorBidi" w:cstheme="majorBidi"/>
          <w:color w:val="231F20"/>
          <w:sz w:val="24"/>
          <w:szCs w:val="24"/>
        </w:rPr>
        <w:t>Inquiries regarding events subsequent to the balance sheet date.</w:t>
      </w:r>
    </w:p>
    <w:p w:rsidR="008F5EB0" w:rsidRPr="001E3759" w:rsidRDefault="008F5EB0" w:rsidP="004C56E9">
      <w:pPr>
        <w:pStyle w:val="ListParagraph"/>
        <w:numPr>
          <w:ilvl w:val="0"/>
          <w:numId w:val="19"/>
        </w:numPr>
        <w:autoSpaceDE w:val="0"/>
        <w:autoSpaceDN w:val="0"/>
        <w:adjustRightInd w:val="0"/>
        <w:spacing w:after="0" w:line="240" w:lineRule="auto"/>
        <w:rPr>
          <w:rFonts w:asciiTheme="majorBidi" w:eastAsiaTheme="minorHAnsi" w:hAnsiTheme="majorBidi" w:cstheme="majorBidi"/>
          <w:b/>
          <w:bCs/>
          <w:color w:val="231F20"/>
          <w:sz w:val="24"/>
          <w:szCs w:val="24"/>
        </w:rPr>
      </w:pPr>
      <w:r w:rsidRPr="001E3759">
        <w:rPr>
          <w:rFonts w:asciiTheme="majorBidi" w:eastAsiaTheme="minorHAnsi" w:hAnsiTheme="majorBidi" w:cstheme="majorBidi"/>
          <w:b/>
          <w:bCs/>
          <w:color w:val="231F20"/>
          <w:sz w:val="24"/>
          <w:szCs w:val="24"/>
        </w:rPr>
        <w:t>Any procedures designed to identify relationships among data that appear to be unusual.</w:t>
      </w:r>
    </w:p>
    <w:p w:rsidR="008F5EB0" w:rsidRPr="001E3759" w:rsidRDefault="008F5EB0" w:rsidP="004C56E9">
      <w:pPr>
        <w:pStyle w:val="ListParagraph"/>
        <w:numPr>
          <w:ilvl w:val="0"/>
          <w:numId w:val="19"/>
        </w:numPr>
        <w:rPr>
          <w:rFonts w:asciiTheme="majorBidi" w:eastAsiaTheme="minorHAnsi" w:hAnsiTheme="majorBidi" w:cstheme="majorBidi"/>
          <w:b/>
          <w:bCs/>
          <w:color w:val="231F20"/>
          <w:sz w:val="24"/>
          <w:szCs w:val="24"/>
        </w:rPr>
      </w:pPr>
      <w:r w:rsidRPr="001E3759">
        <w:rPr>
          <w:rFonts w:asciiTheme="majorBidi" w:eastAsiaTheme="minorHAnsi" w:hAnsiTheme="majorBidi" w:cstheme="majorBidi"/>
          <w:b/>
          <w:bCs/>
          <w:color w:val="231F20"/>
          <w:sz w:val="24"/>
          <w:szCs w:val="24"/>
        </w:rPr>
        <w:t>Tests of internal control.</w:t>
      </w:r>
    </w:p>
    <w:p w:rsidR="004E4D9E" w:rsidRDefault="004E4D9E" w:rsidP="004E4D9E">
      <w:pPr>
        <w:pStyle w:val="ListParagraph"/>
        <w:autoSpaceDE w:val="0"/>
        <w:autoSpaceDN w:val="0"/>
        <w:adjustRightInd w:val="0"/>
        <w:spacing w:after="0" w:line="240" w:lineRule="auto"/>
        <w:rPr>
          <w:rFonts w:asciiTheme="majorBidi" w:eastAsiaTheme="minorHAnsi" w:hAnsiTheme="majorBidi" w:cstheme="majorBidi"/>
          <w:b/>
          <w:color w:val="231F20"/>
          <w:sz w:val="24"/>
          <w:szCs w:val="24"/>
        </w:rPr>
      </w:pPr>
    </w:p>
    <w:p w:rsidR="008F5EB0" w:rsidRPr="004E4D9E" w:rsidRDefault="008F5EB0" w:rsidP="004E4D9E">
      <w:pPr>
        <w:pStyle w:val="ListParagraph"/>
        <w:numPr>
          <w:ilvl w:val="0"/>
          <w:numId w:val="62"/>
        </w:numPr>
        <w:autoSpaceDE w:val="0"/>
        <w:autoSpaceDN w:val="0"/>
        <w:adjustRightInd w:val="0"/>
        <w:spacing w:after="0" w:line="240" w:lineRule="auto"/>
        <w:rPr>
          <w:rFonts w:asciiTheme="majorBidi" w:eastAsiaTheme="minorHAnsi" w:hAnsiTheme="majorBidi" w:cstheme="majorBidi"/>
          <w:b/>
          <w:color w:val="231F20"/>
          <w:sz w:val="24"/>
          <w:szCs w:val="24"/>
        </w:rPr>
      </w:pPr>
      <w:r w:rsidRPr="004E4D9E">
        <w:rPr>
          <w:rFonts w:asciiTheme="majorBidi" w:eastAsiaTheme="minorHAnsi" w:hAnsiTheme="majorBidi" w:cstheme="majorBidi"/>
          <w:b/>
          <w:color w:val="231F20"/>
          <w:sz w:val="24"/>
          <w:szCs w:val="24"/>
        </w:rPr>
        <w:t>A significant circumstance-caused scope limitation in a Sarbanes/Oxley 404 internal control audit is more likely to result in a(n)</w:t>
      </w:r>
    </w:p>
    <w:p w:rsidR="00A521E1" w:rsidRPr="00A521E1" w:rsidRDefault="00A521E1" w:rsidP="00A521E1">
      <w:pPr>
        <w:autoSpaceDE w:val="0"/>
        <w:autoSpaceDN w:val="0"/>
        <w:adjustRightInd w:val="0"/>
        <w:spacing w:after="0" w:line="240" w:lineRule="auto"/>
        <w:rPr>
          <w:rFonts w:asciiTheme="majorBidi" w:eastAsiaTheme="minorHAnsi" w:hAnsiTheme="majorBidi" w:cstheme="majorBidi"/>
          <w:b/>
          <w:color w:val="231F20"/>
          <w:sz w:val="24"/>
          <w:szCs w:val="24"/>
        </w:rPr>
      </w:pPr>
    </w:p>
    <w:p w:rsidR="008F5EB0" w:rsidRPr="00A521E1" w:rsidRDefault="008F5EB0" w:rsidP="004C56E9">
      <w:pPr>
        <w:pStyle w:val="ListParagraph"/>
        <w:numPr>
          <w:ilvl w:val="0"/>
          <w:numId w:val="20"/>
        </w:numPr>
        <w:autoSpaceDE w:val="0"/>
        <w:autoSpaceDN w:val="0"/>
        <w:adjustRightInd w:val="0"/>
        <w:spacing w:after="0" w:line="240" w:lineRule="auto"/>
        <w:rPr>
          <w:rFonts w:asciiTheme="majorBidi" w:eastAsiaTheme="minorHAnsi" w:hAnsiTheme="majorBidi" w:cstheme="majorBidi"/>
          <w:color w:val="231F20"/>
          <w:sz w:val="24"/>
          <w:szCs w:val="24"/>
        </w:rPr>
      </w:pPr>
      <w:r w:rsidRPr="00A521E1">
        <w:rPr>
          <w:rFonts w:asciiTheme="majorBidi" w:eastAsiaTheme="minorHAnsi" w:hAnsiTheme="majorBidi" w:cstheme="majorBidi"/>
          <w:color w:val="231F20"/>
          <w:sz w:val="24"/>
          <w:szCs w:val="24"/>
        </w:rPr>
        <w:t>Adverse opinion.</w:t>
      </w:r>
    </w:p>
    <w:p w:rsidR="008F5EB0" w:rsidRPr="001E3759" w:rsidRDefault="008F5EB0" w:rsidP="004C56E9">
      <w:pPr>
        <w:pStyle w:val="ListParagraph"/>
        <w:numPr>
          <w:ilvl w:val="0"/>
          <w:numId w:val="20"/>
        </w:numPr>
        <w:autoSpaceDE w:val="0"/>
        <w:autoSpaceDN w:val="0"/>
        <w:adjustRightInd w:val="0"/>
        <w:spacing w:after="0" w:line="240" w:lineRule="auto"/>
        <w:rPr>
          <w:rFonts w:asciiTheme="majorBidi" w:eastAsiaTheme="minorHAnsi" w:hAnsiTheme="majorBidi" w:cstheme="majorBidi"/>
          <w:b/>
          <w:bCs/>
          <w:color w:val="231F20"/>
          <w:sz w:val="24"/>
          <w:szCs w:val="24"/>
        </w:rPr>
      </w:pPr>
      <w:r w:rsidRPr="001E3759">
        <w:rPr>
          <w:rFonts w:asciiTheme="majorBidi" w:eastAsiaTheme="minorHAnsi" w:hAnsiTheme="majorBidi" w:cstheme="majorBidi"/>
          <w:b/>
          <w:bCs/>
          <w:color w:val="231F20"/>
          <w:sz w:val="24"/>
          <w:szCs w:val="24"/>
        </w:rPr>
        <w:t>Qualified opinion.</w:t>
      </w:r>
    </w:p>
    <w:p w:rsidR="008F5EB0" w:rsidRPr="00A521E1" w:rsidRDefault="008F5EB0" w:rsidP="004C56E9">
      <w:pPr>
        <w:pStyle w:val="ListParagraph"/>
        <w:numPr>
          <w:ilvl w:val="0"/>
          <w:numId w:val="20"/>
        </w:numPr>
        <w:autoSpaceDE w:val="0"/>
        <w:autoSpaceDN w:val="0"/>
        <w:adjustRightInd w:val="0"/>
        <w:spacing w:after="0" w:line="240" w:lineRule="auto"/>
        <w:rPr>
          <w:rFonts w:asciiTheme="majorBidi" w:eastAsiaTheme="minorHAnsi" w:hAnsiTheme="majorBidi" w:cstheme="majorBidi"/>
          <w:color w:val="231F20"/>
          <w:sz w:val="24"/>
          <w:szCs w:val="24"/>
        </w:rPr>
      </w:pPr>
      <w:r w:rsidRPr="00A521E1">
        <w:rPr>
          <w:rFonts w:asciiTheme="majorBidi" w:eastAsiaTheme="minorHAnsi" w:hAnsiTheme="majorBidi" w:cstheme="majorBidi"/>
          <w:color w:val="231F20"/>
          <w:sz w:val="24"/>
          <w:szCs w:val="24"/>
        </w:rPr>
        <w:t>Unmodified (unqualified) opinion with an emphasis-</w:t>
      </w:r>
      <w:r w:rsidR="00A521E1" w:rsidRPr="00A521E1">
        <w:rPr>
          <w:rFonts w:asciiTheme="majorBidi" w:eastAsiaTheme="minorHAnsi" w:hAnsiTheme="majorBidi" w:cstheme="majorBidi"/>
          <w:color w:val="231F20"/>
          <w:sz w:val="24"/>
          <w:szCs w:val="24"/>
        </w:rPr>
        <w:t>of matter</w:t>
      </w:r>
      <w:r w:rsidRPr="00A521E1">
        <w:rPr>
          <w:rFonts w:asciiTheme="majorBidi" w:eastAsiaTheme="minorHAnsi" w:hAnsiTheme="majorBidi" w:cstheme="majorBidi"/>
          <w:color w:val="231F20"/>
          <w:sz w:val="24"/>
          <w:szCs w:val="24"/>
        </w:rPr>
        <w:t xml:space="preserve"> paragraph.</w:t>
      </w:r>
    </w:p>
    <w:p w:rsidR="00A521E1" w:rsidRDefault="008F5EB0" w:rsidP="004C56E9">
      <w:pPr>
        <w:pStyle w:val="ListParagraph"/>
        <w:numPr>
          <w:ilvl w:val="0"/>
          <w:numId w:val="20"/>
        </w:numPr>
        <w:rPr>
          <w:rFonts w:asciiTheme="majorBidi" w:eastAsiaTheme="minorHAnsi" w:hAnsiTheme="majorBidi" w:cstheme="majorBidi"/>
          <w:color w:val="231F20"/>
          <w:sz w:val="24"/>
          <w:szCs w:val="24"/>
        </w:rPr>
      </w:pPr>
      <w:r w:rsidRPr="00A521E1">
        <w:rPr>
          <w:rFonts w:asciiTheme="majorBidi" w:eastAsiaTheme="minorHAnsi" w:hAnsiTheme="majorBidi" w:cstheme="majorBidi"/>
          <w:color w:val="231F20"/>
          <w:sz w:val="24"/>
          <w:szCs w:val="24"/>
        </w:rPr>
        <w:t>Scope reduction opinion.</w:t>
      </w:r>
    </w:p>
    <w:p w:rsidR="004E4D9E" w:rsidRDefault="004E4D9E" w:rsidP="004E4D9E">
      <w:pPr>
        <w:pStyle w:val="ListParagraph"/>
        <w:rPr>
          <w:rFonts w:asciiTheme="majorBidi" w:eastAsiaTheme="minorHAnsi" w:hAnsiTheme="majorBidi" w:cstheme="majorBidi"/>
          <w:color w:val="231F20"/>
          <w:sz w:val="24"/>
          <w:szCs w:val="24"/>
        </w:rPr>
      </w:pPr>
    </w:p>
    <w:p w:rsidR="008F5EB0" w:rsidRPr="004E4D9E" w:rsidRDefault="008F5EB0" w:rsidP="004E4D9E">
      <w:pPr>
        <w:pStyle w:val="ListParagraph"/>
        <w:numPr>
          <w:ilvl w:val="0"/>
          <w:numId w:val="62"/>
        </w:numPr>
        <w:rPr>
          <w:rFonts w:asciiTheme="majorBidi" w:eastAsiaTheme="minorHAnsi" w:hAnsiTheme="majorBidi" w:cstheme="majorBidi"/>
          <w:color w:val="231F20"/>
          <w:sz w:val="24"/>
          <w:szCs w:val="24"/>
        </w:rPr>
      </w:pPr>
      <w:r w:rsidRPr="004E4D9E">
        <w:rPr>
          <w:rFonts w:asciiTheme="majorBidi" w:eastAsiaTheme="minorHAnsi" w:hAnsiTheme="majorBidi" w:cstheme="majorBidi"/>
          <w:b/>
          <w:color w:val="231F20"/>
          <w:sz w:val="24"/>
          <w:szCs w:val="24"/>
        </w:rPr>
        <w:t>Which of the following is ordinarily considered to be a fraud risk factor?</w:t>
      </w:r>
    </w:p>
    <w:p w:rsidR="004E4D9E" w:rsidRPr="004E4D9E" w:rsidRDefault="004E4D9E" w:rsidP="004E4D9E">
      <w:pPr>
        <w:pStyle w:val="ListParagraph"/>
        <w:rPr>
          <w:rFonts w:asciiTheme="majorBidi" w:eastAsiaTheme="minorHAnsi" w:hAnsiTheme="majorBidi" w:cstheme="majorBidi"/>
          <w:color w:val="231F20"/>
          <w:sz w:val="24"/>
          <w:szCs w:val="24"/>
        </w:rPr>
      </w:pPr>
    </w:p>
    <w:p w:rsidR="008F5EB0" w:rsidRPr="001E3759" w:rsidRDefault="008F5EB0" w:rsidP="004C56E9">
      <w:pPr>
        <w:pStyle w:val="ListParagraph"/>
        <w:numPr>
          <w:ilvl w:val="0"/>
          <w:numId w:val="21"/>
        </w:numPr>
        <w:autoSpaceDE w:val="0"/>
        <w:autoSpaceDN w:val="0"/>
        <w:adjustRightInd w:val="0"/>
        <w:spacing w:after="0" w:line="240" w:lineRule="auto"/>
        <w:rPr>
          <w:rFonts w:asciiTheme="majorBidi" w:eastAsiaTheme="minorHAnsi" w:hAnsiTheme="majorBidi" w:cstheme="majorBidi"/>
          <w:b/>
          <w:bCs/>
          <w:color w:val="231F20"/>
          <w:sz w:val="24"/>
          <w:szCs w:val="24"/>
        </w:rPr>
      </w:pPr>
      <w:r w:rsidRPr="001E3759">
        <w:rPr>
          <w:rFonts w:asciiTheme="majorBidi" w:eastAsiaTheme="minorHAnsi" w:hAnsiTheme="majorBidi" w:cstheme="majorBidi"/>
          <w:b/>
          <w:bCs/>
          <w:color w:val="231F20"/>
          <w:sz w:val="24"/>
          <w:szCs w:val="24"/>
        </w:rPr>
        <w:t>The company’s financial statements include a number of last minute material adjustments.</w:t>
      </w:r>
    </w:p>
    <w:p w:rsidR="008F5EB0" w:rsidRPr="00A521E1" w:rsidRDefault="008F5EB0" w:rsidP="004C56E9">
      <w:pPr>
        <w:pStyle w:val="ListParagraph"/>
        <w:numPr>
          <w:ilvl w:val="0"/>
          <w:numId w:val="21"/>
        </w:numPr>
        <w:autoSpaceDE w:val="0"/>
        <w:autoSpaceDN w:val="0"/>
        <w:adjustRightInd w:val="0"/>
        <w:spacing w:after="0" w:line="240" w:lineRule="auto"/>
        <w:rPr>
          <w:rFonts w:asciiTheme="majorBidi" w:eastAsiaTheme="minorHAnsi" w:hAnsiTheme="majorBidi" w:cstheme="majorBidi"/>
          <w:color w:val="231F20"/>
          <w:sz w:val="24"/>
          <w:szCs w:val="24"/>
        </w:rPr>
      </w:pPr>
      <w:r w:rsidRPr="00A521E1">
        <w:rPr>
          <w:rFonts w:asciiTheme="majorBidi" w:eastAsiaTheme="minorHAnsi" w:hAnsiTheme="majorBidi" w:cstheme="majorBidi"/>
          <w:color w:val="231F20"/>
          <w:sz w:val="24"/>
          <w:szCs w:val="24"/>
        </w:rPr>
        <w:t>Management regularly informs investors of forecast information.</w:t>
      </w:r>
    </w:p>
    <w:p w:rsidR="008F5EB0" w:rsidRPr="00A521E1" w:rsidRDefault="008F5EB0" w:rsidP="004C56E9">
      <w:pPr>
        <w:pStyle w:val="ListParagraph"/>
        <w:numPr>
          <w:ilvl w:val="0"/>
          <w:numId w:val="21"/>
        </w:numPr>
        <w:autoSpaceDE w:val="0"/>
        <w:autoSpaceDN w:val="0"/>
        <w:adjustRightInd w:val="0"/>
        <w:spacing w:after="0" w:line="240" w:lineRule="auto"/>
        <w:rPr>
          <w:rFonts w:asciiTheme="majorBidi" w:eastAsiaTheme="minorHAnsi" w:hAnsiTheme="majorBidi" w:cstheme="majorBidi"/>
          <w:color w:val="231F20"/>
          <w:sz w:val="24"/>
          <w:szCs w:val="24"/>
        </w:rPr>
      </w:pPr>
      <w:r w:rsidRPr="00A521E1">
        <w:rPr>
          <w:rFonts w:asciiTheme="majorBidi" w:eastAsiaTheme="minorHAnsi" w:hAnsiTheme="majorBidi" w:cstheme="majorBidi"/>
          <w:color w:val="231F20"/>
          <w:sz w:val="24"/>
          <w:szCs w:val="24"/>
        </w:rPr>
        <w:t>The company has experienced increasing earnings over the previous five years.</w:t>
      </w:r>
    </w:p>
    <w:p w:rsidR="008F5EB0" w:rsidRPr="00A521E1" w:rsidRDefault="008F5EB0" w:rsidP="004C56E9">
      <w:pPr>
        <w:pStyle w:val="ListParagraph"/>
        <w:numPr>
          <w:ilvl w:val="0"/>
          <w:numId w:val="21"/>
        </w:numPr>
        <w:autoSpaceDE w:val="0"/>
        <w:autoSpaceDN w:val="0"/>
        <w:adjustRightInd w:val="0"/>
        <w:spacing w:after="0" w:line="240" w:lineRule="auto"/>
        <w:rPr>
          <w:rFonts w:asciiTheme="majorBidi" w:eastAsiaTheme="minorHAnsi" w:hAnsiTheme="majorBidi" w:cstheme="majorBidi"/>
          <w:color w:val="231F20"/>
          <w:sz w:val="24"/>
          <w:szCs w:val="24"/>
        </w:rPr>
      </w:pPr>
      <w:r w:rsidRPr="00A521E1">
        <w:rPr>
          <w:rFonts w:asciiTheme="majorBidi" w:eastAsiaTheme="minorHAnsi" w:hAnsiTheme="majorBidi" w:cstheme="majorBidi"/>
          <w:color w:val="231F20"/>
          <w:sz w:val="24"/>
          <w:szCs w:val="24"/>
        </w:rPr>
        <w:t>The company’s president is included as a member of the board of directors.</w:t>
      </w:r>
    </w:p>
    <w:p w:rsidR="008F5EB0" w:rsidRPr="008F5EB0" w:rsidRDefault="008F5EB0" w:rsidP="008F5EB0">
      <w:pPr>
        <w:rPr>
          <w:rFonts w:asciiTheme="majorBidi" w:eastAsiaTheme="minorHAnsi" w:hAnsiTheme="majorBidi" w:cstheme="majorBidi"/>
          <w:color w:val="231F20"/>
          <w:sz w:val="24"/>
          <w:szCs w:val="24"/>
        </w:rPr>
      </w:pPr>
    </w:p>
    <w:p w:rsidR="008F5EB0" w:rsidRPr="004E4D9E" w:rsidRDefault="008F5EB0" w:rsidP="004E4D9E">
      <w:pPr>
        <w:pStyle w:val="ListParagraph"/>
        <w:numPr>
          <w:ilvl w:val="0"/>
          <w:numId w:val="62"/>
        </w:numPr>
        <w:autoSpaceDE w:val="0"/>
        <w:autoSpaceDN w:val="0"/>
        <w:adjustRightInd w:val="0"/>
        <w:spacing w:after="0" w:line="240" w:lineRule="auto"/>
        <w:rPr>
          <w:rFonts w:asciiTheme="majorBidi" w:eastAsiaTheme="minorHAnsi" w:hAnsiTheme="majorBidi" w:cstheme="majorBidi"/>
          <w:b/>
          <w:color w:val="231F20"/>
          <w:sz w:val="24"/>
          <w:szCs w:val="24"/>
        </w:rPr>
      </w:pPr>
      <w:r w:rsidRPr="004E4D9E">
        <w:rPr>
          <w:rFonts w:asciiTheme="majorBidi" w:eastAsiaTheme="minorHAnsi" w:hAnsiTheme="majorBidi" w:cstheme="majorBidi"/>
          <w:b/>
          <w:color w:val="231F20"/>
          <w:sz w:val="24"/>
          <w:szCs w:val="24"/>
        </w:rPr>
        <w:t>Which of the following should an auditor obtain from the predecessor auditor prior to accepting an audit engagement?</w:t>
      </w: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color w:val="231F20"/>
          <w:sz w:val="24"/>
          <w:szCs w:val="24"/>
        </w:rPr>
      </w:pPr>
    </w:p>
    <w:p w:rsidR="008F5EB0" w:rsidRPr="00A521E1" w:rsidRDefault="008F5EB0" w:rsidP="004C56E9">
      <w:pPr>
        <w:pStyle w:val="ListParagraph"/>
        <w:numPr>
          <w:ilvl w:val="0"/>
          <w:numId w:val="22"/>
        </w:numPr>
        <w:autoSpaceDE w:val="0"/>
        <w:autoSpaceDN w:val="0"/>
        <w:adjustRightInd w:val="0"/>
        <w:spacing w:after="0" w:line="240" w:lineRule="auto"/>
        <w:rPr>
          <w:rFonts w:asciiTheme="majorBidi" w:eastAsiaTheme="minorHAnsi" w:hAnsiTheme="majorBidi" w:cstheme="majorBidi"/>
          <w:color w:val="231F20"/>
          <w:sz w:val="24"/>
          <w:szCs w:val="24"/>
        </w:rPr>
      </w:pPr>
      <w:r w:rsidRPr="00A521E1">
        <w:rPr>
          <w:rFonts w:asciiTheme="majorBidi" w:eastAsiaTheme="minorHAnsi" w:hAnsiTheme="majorBidi" w:cstheme="majorBidi"/>
          <w:color w:val="231F20"/>
          <w:sz w:val="24"/>
          <w:szCs w:val="24"/>
        </w:rPr>
        <w:t>Analysis of balance sheet accounts.</w:t>
      </w:r>
    </w:p>
    <w:p w:rsidR="008F5EB0" w:rsidRPr="00A521E1" w:rsidRDefault="008F5EB0" w:rsidP="004C56E9">
      <w:pPr>
        <w:pStyle w:val="ListParagraph"/>
        <w:numPr>
          <w:ilvl w:val="0"/>
          <w:numId w:val="22"/>
        </w:numPr>
        <w:autoSpaceDE w:val="0"/>
        <w:autoSpaceDN w:val="0"/>
        <w:adjustRightInd w:val="0"/>
        <w:spacing w:after="0" w:line="240" w:lineRule="auto"/>
        <w:rPr>
          <w:rFonts w:asciiTheme="majorBidi" w:eastAsiaTheme="minorHAnsi" w:hAnsiTheme="majorBidi" w:cstheme="majorBidi"/>
          <w:color w:val="231F20"/>
          <w:sz w:val="24"/>
          <w:szCs w:val="24"/>
        </w:rPr>
      </w:pPr>
      <w:r w:rsidRPr="00A521E1">
        <w:rPr>
          <w:rFonts w:asciiTheme="majorBidi" w:eastAsiaTheme="minorHAnsi" w:hAnsiTheme="majorBidi" w:cstheme="majorBidi"/>
          <w:color w:val="231F20"/>
          <w:sz w:val="24"/>
          <w:szCs w:val="24"/>
        </w:rPr>
        <w:t>Analysis of income statement accounts.</w:t>
      </w:r>
    </w:p>
    <w:p w:rsidR="008F5EB0" w:rsidRPr="00A521E1" w:rsidRDefault="008F5EB0" w:rsidP="004C56E9">
      <w:pPr>
        <w:pStyle w:val="ListParagraph"/>
        <w:numPr>
          <w:ilvl w:val="0"/>
          <w:numId w:val="22"/>
        </w:numPr>
        <w:autoSpaceDE w:val="0"/>
        <w:autoSpaceDN w:val="0"/>
        <w:adjustRightInd w:val="0"/>
        <w:spacing w:after="0" w:line="240" w:lineRule="auto"/>
        <w:rPr>
          <w:rFonts w:asciiTheme="majorBidi" w:eastAsiaTheme="minorHAnsi" w:hAnsiTheme="majorBidi" w:cstheme="majorBidi"/>
          <w:color w:val="231F20"/>
          <w:sz w:val="24"/>
          <w:szCs w:val="24"/>
        </w:rPr>
      </w:pPr>
      <w:r w:rsidRPr="00A521E1">
        <w:rPr>
          <w:rFonts w:asciiTheme="majorBidi" w:eastAsiaTheme="minorHAnsi" w:hAnsiTheme="majorBidi" w:cstheme="majorBidi"/>
          <w:color w:val="231F20"/>
          <w:sz w:val="24"/>
          <w:szCs w:val="24"/>
        </w:rPr>
        <w:t>All matters of continuing accounting significance.</w:t>
      </w:r>
    </w:p>
    <w:p w:rsidR="008F5EB0" w:rsidRPr="001E3759" w:rsidRDefault="008F5EB0" w:rsidP="004C56E9">
      <w:pPr>
        <w:pStyle w:val="ListParagraph"/>
        <w:numPr>
          <w:ilvl w:val="0"/>
          <w:numId w:val="22"/>
        </w:numPr>
        <w:rPr>
          <w:rFonts w:asciiTheme="majorBidi" w:eastAsiaTheme="minorHAnsi" w:hAnsiTheme="majorBidi" w:cstheme="majorBidi"/>
          <w:b/>
          <w:bCs/>
          <w:color w:val="231F20"/>
          <w:sz w:val="24"/>
          <w:szCs w:val="24"/>
        </w:rPr>
      </w:pPr>
      <w:r w:rsidRPr="001E3759">
        <w:rPr>
          <w:rFonts w:asciiTheme="majorBidi" w:eastAsiaTheme="minorHAnsi" w:hAnsiTheme="majorBidi" w:cstheme="majorBidi"/>
          <w:b/>
          <w:bCs/>
          <w:color w:val="231F20"/>
          <w:sz w:val="24"/>
          <w:szCs w:val="24"/>
        </w:rPr>
        <w:t>Facts that might bear on the integrity of management.</w:t>
      </w:r>
    </w:p>
    <w:p w:rsidR="004E4D9E" w:rsidRPr="00A521E1" w:rsidRDefault="004E4D9E" w:rsidP="004E4D9E">
      <w:pPr>
        <w:pStyle w:val="ListParagraph"/>
        <w:rPr>
          <w:rFonts w:asciiTheme="majorBidi" w:eastAsiaTheme="minorHAnsi" w:hAnsiTheme="majorBidi" w:cstheme="majorBidi"/>
          <w:color w:val="231F20"/>
          <w:sz w:val="24"/>
          <w:szCs w:val="24"/>
        </w:rPr>
      </w:pPr>
    </w:p>
    <w:p w:rsidR="008F5EB0" w:rsidRPr="004E4D9E" w:rsidRDefault="008F5EB0" w:rsidP="004E4D9E">
      <w:pPr>
        <w:pStyle w:val="ListParagraph"/>
        <w:numPr>
          <w:ilvl w:val="0"/>
          <w:numId w:val="62"/>
        </w:numPr>
        <w:autoSpaceDE w:val="0"/>
        <w:autoSpaceDN w:val="0"/>
        <w:adjustRightInd w:val="0"/>
        <w:spacing w:after="0" w:line="240" w:lineRule="auto"/>
        <w:rPr>
          <w:rFonts w:asciiTheme="majorBidi" w:eastAsiaTheme="minorHAnsi" w:hAnsiTheme="majorBidi" w:cstheme="majorBidi"/>
          <w:b/>
          <w:color w:val="231F20"/>
          <w:sz w:val="24"/>
          <w:szCs w:val="24"/>
        </w:rPr>
      </w:pPr>
      <w:r w:rsidRPr="004E4D9E">
        <w:rPr>
          <w:rFonts w:asciiTheme="majorBidi" w:eastAsiaTheme="minorHAnsi" w:hAnsiTheme="majorBidi" w:cstheme="majorBidi"/>
          <w:b/>
          <w:color w:val="231F20"/>
          <w:sz w:val="24"/>
          <w:szCs w:val="24"/>
        </w:rPr>
        <w:t xml:space="preserve">Which is </w:t>
      </w:r>
      <w:r w:rsidRPr="004E4D9E">
        <w:rPr>
          <w:rFonts w:asciiTheme="majorBidi" w:eastAsiaTheme="minorHAnsi" w:hAnsiTheme="majorBidi" w:cstheme="majorBidi"/>
          <w:b/>
          <w:bCs/>
          <w:color w:val="231F20"/>
          <w:sz w:val="24"/>
          <w:szCs w:val="24"/>
        </w:rPr>
        <w:t xml:space="preserve">least </w:t>
      </w:r>
      <w:r w:rsidRPr="004E4D9E">
        <w:rPr>
          <w:rFonts w:asciiTheme="majorBidi" w:eastAsiaTheme="minorHAnsi" w:hAnsiTheme="majorBidi" w:cstheme="majorBidi"/>
          <w:b/>
          <w:color w:val="231F20"/>
          <w:sz w:val="24"/>
          <w:szCs w:val="24"/>
        </w:rPr>
        <w:t>likely to be a question asked of client personnel during a walk-through in an audit of the internal control of an issuer (public) company?</w:t>
      </w: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color w:val="231F20"/>
          <w:sz w:val="24"/>
          <w:szCs w:val="24"/>
        </w:rPr>
      </w:pPr>
    </w:p>
    <w:p w:rsidR="008F5EB0" w:rsidRPr="00A521E1" w:rsidRDefault="008F5EB0" w:rsidP="004C56E9">
      <w:pPr>
        <w:pStyle w:val="ListParagraph"/>
        <w:numPr>
          <w:ilvl w:val="0"/>
          <w:numId w:val="23"/>
        </w:numPr>
        <w:autoSpaceDE w:val="0"/>
        <w:autoSpaceDN w:val="0"/>
        <w:adjustRightInd w:val="0"/>
        <w:spacing w:after="0" w:line="240" w:lineRule="auto"/>
        <w:rPr>
          <w:rFonts w:asciiTheme="majorBidi" w:eastAsiaTheme="minorHAnsi" w:hAnsiTheme="majorBidi" w:cstheme="majorBidi"/>
          <w:color w:val="231F20"/>
          <w:sz w:val="24"/>
          <w:szCs w:val="24"/>
        </w:rPr>
      </w:pPr>
      <w:r w:rsidRPr="00A521E1">
        <w:rPr>
          <w:rFonts w:asciiTheme="majorBidi" w:eastAsiaTheme="minorHAnsi" w:hAnsiTheme="majorBidi" w:cstheme="majorBidi"/>
          <w:color w:val="231F20"/>
          <w:sz w:val="24"/>
          <w:szCs w:val="24"/>
        </w:rPr>
        <w:t>What do you do when you find an error?</w:t>
      </w:r>
    </w:p>
    <w:p w:rsidR="008F5EB0" w:rsidRPr="001E3759" w:rsidRDefault="008F5EB0" w:rsidP="004C56E9">
      <w:pPr>
        <w:pStyle w:val="ListParagraph"/>
        <w:numPr>
          <w:ilvl w:val="0"/>
          <w:numId w:val="23"/>
        </w:numPr>
        <w:autoSpaceDE w:val="0"/>
        <w:autoSpaceDN w:val="0"/>
        <w:adjustRightInd w:val="0"/>
        <w:spacing w:after="0" w:line="240" w:lineRule="auto"/>
        <w:rPr>
          <w:rFonts w:asciiTheme="majorBidi" w:eastAsiaTheme="minorHAnsi" w:hAnsiTheme="majorBidi" w:cstheme="majorBidi"/>
          <w:b/>
          <w:bCs/>
          <w:color w:val="231F20"/>
          <w:sz w:val="24"/>
          <w:szCs w:val="24"/>
        </w:rPr>
      </w:pPr>
      <w:r w:rsidRPr="001E3759">
        <w:rPr>
          <w:rFonts w:asciiTheme="majorBidi" w:eastAsiaTheme="minorHAnsi" w:hAnsiTheme="majorBidi" w:cstheme="majorBidi"/>
          <w:b/>
          <w:bCs/>
          <w:color w:val="231F20"/>
          <w:sz w:val="24"/>
          <w:szCs w:val="24"/>
        </w:rPr>
        <w:t>Who is most likely to commit fraud among your coworkers?</w:t>
      </w:r>
    </w:p>
    <w:p w:rsidR="008F5EB0" w:rsidRPr="00A521E1" w:rsidRDefault="008F5EB0" w:rsidP="004C56E9">
      <w:pPr>
        <w:pStyle w:val="ListParagraph"/>
        <w:numPr>
          <w:ilvl w:val="0"/>
          <w:numId w:val="23"/>
        </w:numPr>
        <w:autoSpaceDE w:val="0"/>
        <w:autoSpaceDN w:val="0"/>
        <w:adjustRightInd w:val="0"/>
        <w:spacing w:after="0" w:line="240" w:lineRule="auto"/>
        <w:rPr>
          <w:rFonts w:asciiTheme="majorBidi" w:eastAsiaTheme="minorHAnsi" w:hAnsiTheme="majorBidi" w:cstheme="majorBidi"/>
          <w:color w:val="231F20"/>
          <w:sz w:val="24"/>
          <w:szCs w:val="24"/>
        </w:rPr>
      </w:pPr>
      <w:r w:rsidRPr="00A521E1">
        <w:rPr>
          <w:rFonts w:asciiTheme="majorBidi" w:eastAsiaTheme="minorHAnsi" w:hAnsiTheme="majorBidi" w:cstheme="majorBidi"/>
          <w:color w:val="231F20"/>
          <w:sz w:val="24"/>
          <w:szCs w:val="24"/>
        </w:rPr>
        <w:t>What kind of errors have you found?</w:t>
      </w:r>
    </w:p>
    <w:p w:rsidR="008F5EB0" w:rsidRPr="00A521E1" w:rsidRDefault="008F5EB0" w:rsidP="004C56E9">
      <w:pPr>
        <w:pStyle w:val="ListParagraph"/>
        <w:numPr>
          <w:ilvl w:val="0"/>
          <w:numId w:val="23"/>
        </w:numPr>
        <w:autoSpaceDE w:val="0"/>
        <w:autoSpaceDN w:val="0"/>
        <w:adjustRightInd w:val="0"/>
        <w:spacing w:after="0" w:line="240" w:lineRule="auto"/>
        <w:rPr>
          <w:rFonts w:asciiTheme="majorBidi" w:eastAsiaTheme="minorHAnsi" w:hAnsiTheme="majorBidi" w:cstheme="majorBidi"/>
          <w:color w:val="231F20"/>
          <w:sz w:val="24"/>
          <w:szCs w:val="24"/>
        </w:rPr>
      </w:pPr>
      <w:r w:rsidRPr="00A521E1">
        <w:rPr>
          <w:rFonts w:asciiTheme="majorBidi" w:eastAsiaTheme="minorHAnsi" w:hAnsiTheme="majorBidi" w:cstheme="majorBidi"/>
          <w:color w:val="231F20"/>
          <w:sz w:val="24"/>
          <w:szCs w:val="24"/>
        </w:rPr>
        <w:t>Have you ever been asked to override the process or controls?</w:t>
      </w:r>
    </w:p>
    <w:p w:rsidR="008F5EB0" w:rsidRPr="008F5EB0" w:rsidRDefault="008F5EB0" w:rsidP="008F5EB0">
      <w:pPr>
        <w:rPr>
          <w:rFonts w:asciiTheme="majorBidi" w:eastAsiaTheme="minorHAnsi" w:hAnsiTheme="majorBidi" w:cstheme="majorBidi"/>
          <w:color w:val="231F20"/>
          <w:sz w:val="24"/>
          <w:szCs w:val="24"/>
        </w:rPr>
      </w:pPr>
    </w:p>
    <w:p w:rsidR="008F5EB0" w:rsidRPr="004E4D9E" w:rsidRDefault="008F5EB0" w:rsidP="004E4D9E">
      <w:pPr>
        <w:pStyle w:val="ListParagraph"/>
        <w:numPr>
          <w:ilvl w:val="0"/>
          <w:numId w:val="62"/>
        </w:numPr>
        <w:autoSpaceDE w:val="0"/>
        <w:autoSpaceDN w:val="0"/>
        <w:adjustRightInd w:val="0"/>
        <w:spacing w:after="0" w:line="240" w:lineRule="auto"/>
        <w:rPr>
          <w:rFonts w:asciiTheme="majorBidi" w:eastAsiaTheme="minorHAnsi" w:hAnsiTheme="majorBidi" w:cstheme="majorBidi"/>
          <w:b/>
          <w:color w:val="231F20"/>
          <w:sz w:val="24"/>
          <w:szCs w:val="24"/>
        </w:rPr>
      </w:pPr>
      <w:r w:rsidRPr="004E4D9E">
        <w:rPr>
          <w:rFonts w:asciiTheme="majorBidi" w:eastAsiaTheme="minorHAnsi" w:hAnsiTheme="majorBidi" w:cstheme="majorBidi"/>
          <w:b/>
          <w:color w:val="231F20"/>
          <w:sz w:val="24"/>
          <w:szCs w:val="24"/>
        </w:rPr>
        <w:t>A note to the financial statements of the First Security Bank indicates that all of the records relating to the bank’s business operations are stored on magnetic disks, and that there are no emergency back-up systems or duplicate disks stored since the First Security Bank and their auditors consider the occurrence of a catastrophe to be remote. Based upon this, one would expect the auditor’s report to express</w:t>
      </w: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color w:val="231F20"/>
          <w:sz w:val="24"/>
          <w:szCs w:val="24"/>
        </w:rPr>
      </w:pPr>
    </w:p>
    <w:p w:rsidR="008F5EB0" w:rsidRPr="00A521E1" w:rsidRDefault="008F5EB0" w:rsidP="004C56E9">
      <w:pPr>
        <w:pStyle w:val="ListParagraph"/>
        <w:numPr>
          <w:ilvl w:val="0"/>
          <w:numId w:val="24"/>
        </w:numPr>
        <w:autoSpaceDE w:val="0"/>
        <w:autoSpaceDN w:val="0"/>
        <w:adjustRightInd w:val="0"/>
        <w:spacing w:after="0" w:line="240" w:lineRule="auto"/>
        <w:rPr>
          <w:rFonts w:asciiTheme="majorBidi" w:eastAsiaTheme="minorHAnsi" w:hAnsiTheme="majorBidi" w:cstheme="majorBidi"/>
          <w:color w:val="231F20"/>
          <w:sz w:val="24"/>
          <w:szCs w:val="24"/>
        </w:rPr>
      </w:pPr>
      <w:r w:rsidRPr="00A521E1">
        <w:rPr>
          <w:rFonts w:asciiTheme="majorBidi" w:eastAsiaTheme="minorHAnsi" w:hAnsiTheme="majorBidi" w:cstheme="majorBidi"/>
          <w:color w:val="231F20"/>
          <w:sz w:val="24"/>
          <w:szCs w:val="24"/>
        </w:rPr>
        <w:t>An adverse opinion.</w:t>
      </w:r>
    </w:p>
    <w:p w:rsidR="008F5EB0" w:rsidRPr="00A521E1" w:rsidRDefault="008F5EB0" w:rsidP="004C56E9">
      <w:pPr>
        <w:pStyle w:val="ListParagraph"/>
        <w:numPr>
          <w:ilvl w:val="0"/>
          <w:numId w:val="24"/>
        </w:numPr>
        <w:autoSpaceDE w:val="0"/>
        <w:autoSpaceDN w:val="0"/>
        <w:adjustRightInd w:val="0"/>
        <w:spacing w:after="0" w:line="240" w:lineRule="auto"/>
        <w:rPr>
          <w:rFonts w:asciiTheme="majorBidi" w:eastAsiaTheme="minorHAnsi" w:hAnsiTheme="majorBidi" w:cstheme="majorBidi"/>
          <w:color w:val="231F20"/>
          <w:sz w:val="24"/>
          <w:szCs w:val="24"/>
        </w:rPr>
      </w:pPr>
      <w:r w:rsidRPr="00A521E1">
        <w:rPr>
          <w:rFonts w:asciiTheme="majorBidi" w:eastAsiaTheme="minorHAnsi" w:hAnsiTheme="majorBidi" w:cstheme="majorBidi"/>
          <w:color w:val="231F20"/>
          <w:sz w:val="24"/>
          <w:szCs w:val="24"/>
        </w:rPr>
        <w:t>An “except for” opinion.</w:t>
      </w:r>
    </w:p>
    <w:p w:rsidR="008F5EB0" w:rsidRPr="001E3759" w:rsidRDefault="008F5EB0" w:rsidP="004C56E9">
      <w:pPr>
        <w:pStyle w:val="ListParagraph"/>
        <w:numPr>
          <w:ilvl w:val="0"/>
          <w:numId w:val="24"/>
        </w:numPr>
        <w:autoSpaceDE w:val="0"/>
        <w:autoSpaceDN w:val="0"/>
        <w:adjustRightInd w:val="0"/>
        <w:spacing w:after="0" w:line="240" w:lineRule="auto"/>
        <w:rPr>
          <w:rFonts w:asciiTheme="majorBidi" w:eastAsiaTheme="minorHAnsi" w:hAnsiTheme="majorBidi" w:cstheme="majorBidi"/>
          <w:b/>
          <w:bCs/>
          <w:color w:val="231F20"/>
          <w:sz w:val="24"/>
          <w:szCs w:val="24"/>
        </w:rPr>
      </w:pPr>
      <w:r w:rsidRPr="001E3759">
        <w:rPr>
          <w:rFonts w:asciiTheme="majorBidi" w:eastAsiaTheme="minorHAnsi" w:hAnsiTheme="majorBidi" w:cstheme="majorBidi"/>
          <w:b/>
          <w:bCs/>
          <w:color w:val="231F20"/>
          <w:sz w:val="24"/>
          <w:szCs w:val="24"/>
        </w:rPr>
        <w:t>An unmodified (unqualified) opinion.</w:t>
      </w:r>
    </w:p>
    <w:p w:rsidR="008F5EB0" w:rsidRDefault="008F5EB0" w:rsidP="004C56E9">
      <w:pPr>
        <w:pStyle w:val="ListParagraph"/>
        <w:numPr>
          <w:ilvl w:val="0"/>
          <w:numId w:val="24"/>
        </w:numPr>
        <w:rPr>
          <w:rFonts w:asciiTheme="majorBidi" w:eastAsiaTheme="minorHAnsi" w:hAnsiTheme="majorBidi" w:cstheme="majorBidi"/>
          <w:color w:val="231F20"/>
          <w:sz w:val="24"/>
          <w:szCs w:val="24"/>
        </w:rPr>
      </w:pPr>
      <w:r w:rsidRPr="00A521E1">
        <w:rPr>
          <w:rFonts w:asciiTheme="majorBidi" w:eastAsiaTheme="minorHAnsi" w:hAnsiTheme="majorBidi" w:cstheme="majorBidi"/>
          <w:color w:val="231F20"/>
          <w:sz w:val="24"/>
          <w:szCs w:val="24"/>
        </w:rPr>
        <w:t>A qualified opinion.</w:t>
      </w:r>
    </w:p>
    <w:p w:rsidR="004E4D9E" w:rsidRPr="00A521E1" w:rsidRDefault="004E4D9E" w:rsidP="004E4D9E">
      <w:pPr>
        <w:pStyle w:val="ListParagraph"/>
        <w:rPr>
          <w:rFonts w:asciiTheme="majorBidi" w:eastAsiaTheme="minorHAnsi" w:hAnsiTheme="majorBidi" w:cstheme="majorBidi"/>
          <w:color w:val="231F20"/>
          <w:sz w:val="24"/>
          <w:szCs w:val="24"/>
        </w:rPr>
      </w:pPr>
    </w:p>
    <w:p w:rsidR="008F5EB0" w:rsidRPr="004E4D9E" w:rsidRDefault="008F5EB0" w:rsidP="004E4D9E">
      <w:pPr>
        <w:pStyle w:val="ListParagraph"/>
        <w:numPr>
          <w:ilvl w:val="0"/>
          <w:numId w:val="62"/>
        </w:numPr>
        <w:autoSpaceDE w:val="0"/>
        <w:autoSpaceDN w:val="0"/>
        <w:adjustRightInd w:val="0"/>
        <w:spacing w:after="0" w:line="240" w:lineRule="auto"/>
        <w:rPr>
          <w:rFonts w:asciiTheme="majorBidi" w:eastAsiaTheme="minorHAnsi" w:hAnsiTheme="majorBidi" w:cstheme="majorBidi"/>
          <w:b/>
          <w:color w:val="231F20"/>
          <w:sz w:val="24"/>
          <w:szCs w:val="24"/>
        </w:rPr>
      </w:pPr>
      <w:r w:rsidRPr="004E4D9E">
        <w:rPr>
          <w:rFonts w:asciiTheme="majorBidi" w:eastAsiaTheme="minorHAnsi" w:hAnsiTheme="majorBidi" w:cstheme="majorBidi"/>
          <w:b/>
          <w:color w:val="231F20"/>
          <w:sz w:val="24"/>
          <w:szCs w:val="24"/>
        </w:rPr>
        <w:t>Which of the following statements concerning audit evidence is correct?</w:t>
      </w: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color w:val="231F20"/>
          <w:sz w:val="24"/>
          <w:szCs w:val="24"/>
        </w:rPr>
      </w:pPr>
    </w:p>
    <w:p w:rsidR="008F5EB0" w:rsidRPr="00A521E1" w:rsidRDefault="008F5EB0" w:rsidP="004C56E9">
      <w:pPr>
        <w:pStyle w:val="ListParagraph"/>
        <w:numPr>
          <w:ilvl w:val="0"/>
          <w:numId w:val="25"/>
        </w:numPr>
        <w:autoSpaceDE w:val="0"/>
        <w:autoSpaceDN w:val="0"/>
        <w:adjustRightInd w:val="0"/>
        <w:spacing w:after="0" w:line="240" w:lineRule="auto"/>
        <w:rPr>
          <w:rFonts w:asciiTheme="majorBidi" w:eastAsiaTheme="minorHAnsi" w:hAnsiTheme="majorBidi" w:cstheme="majorBidi"/>
          <w:color w:val="231F20"/>
          <w:sz w:val="24"/>
          <w:szCs w:val="24"/>
        </w:rPr>
      </w:pPr>
      <w:r w:rsidRPr="00A521E1">
        <w:rPr>
          <w:rFonts w:asciiTheme="majorBidi" w:eastAsiaTheme="minorHAnsi" w:hAnsiTheme="majorBidi" w:cstheme="majorBidi"/>
          <w:color w:val="231F20"/>
          <w:sz w:val="24"/>
          <w:szCs w:val="24"/>
        </w:rPr>
        <w:t>Appropriate evidence supporting management’s assertions should be convincing rather than merely persuasive.</w:t>
      </w:r>
    </w:p>
    <w:p w:rsidR="008F5EB0" w:rsidRPr="00A521E1" w:rsidRDefault="008F5EB0" w:rsidP="004C56E9">
      <w:pPr>
        <w:pStyle w:val="ListParagraph"/>
        <w:numPr>
          <w:ilvl w:val="0"/>
          <w:numId w:val="25"/>
        </w:numPr>
        <w:autoSpaceDE w:val="0"/>
        <w:autoSpaceDN w:val="0"/>
        <w:adjustRightInd w:val="0"/>
        <w:spacing w:after="0" w:line="240" w:lineRule="auto"/>
        <w:rPr>
          <w:rFonts w:asciiTheme="majorBidi" w:eastAsiaTheme="minorHAnsi" w:hAnsiTheme="majorBidi" w:cstheme="majorBidi"/>
          <w:color w:val="231F20"/>
          <w:sz w:val="24"/>
          <w:szCs w:val="24"/>
        </w:rPr>
      </w:pPr>
      <w:r w:rsidRPr="00A521E1">
        <w:rPr>
          <w:rFonts w:asciiTheme="majorBidi" w:eastAsiaTheme="minorHAnsi" w:hAnsiTheme="majorBidi" w:cstheme="majorBidi"/>
          <w:color w:val="231F20"/>
          <w:sz w:val="24"/>
          <w:szCs w:val="24"/>
        </w:rPr>
        <w:t>Effective internal control contributes little to the reliability of the evidence created within the entity.</w:t>
      </w:r>
    </w:p>
    <w:p w:rsidR="008F5EB0" w:rsidRPr="00A521E1" w:rsidRDefault="008F5EB0" w:rsidP="004C56E9">
      <w:pPr>
        <w:pStyle w:val="ListParagraph"/>
        <w:numPr>
          <w:ilvl w:val="0"/>
          <w:numId w:val="25"/>
        </w:numPr>
        <w:autoSpaceDE w:val="0"/>
        <w:autoSpaceDN w:val="0"/>
        <w:adjustRightInd w:val="0"/>
        <w:spacing w:after="0" w:line="240" w:lineRule="auto"/>
        <w:rPr>
          <w:rFonts w:asciiTheme="majorBidi" w:eastAsiaTheme="minorHAnsi" w:hAnsiTheme="majorBidi" w:cstheme="majorBidi"/>
          <w:color w:val="231F20"/>
          <w:sz w:val="24"/>
          <w:szCs w:val="24"/>
        </w:rPr>
      </w:pPr>
      <w:r w:rsidRPr="00A521E1">
        <w:rPr>
          <w:rFonts w:asciiTheme="majorBidi" w:eastAsiaTheme="minorHAnsi" w:hAnsiTheme="majorBidi" w:cstheme="majorBidi"/>
          <w:color w:val="231F20"/>
          <w:sz w:val="24"/>
          <w:szCs w:val="24"/>
        </w:rPr>
        <w:t xml:space="preserve">The cost of obtaining evidence is </w:t>
      </w:r>
      <w:r w:rsidRPr="004E4D9E">
        <w:rPr>
          <w:rFonts w:asciiTheme="majorBidi" w:eastAsiaTheme="minorHAnsi" w:hAnsiTheme="majorBidi" w:cstheme="majorBidi"/>
          <w:color w:val="231F20"/>
          <w:sz w:val="24"/>
          <w:szCs w:val="24"/>
        </w:rPr>
        <w:t>not</w:t>
      </w:r>
      <w:r w:rsidRPr="00A521E1">
        <w:rPr>
          <w:rFonts w:asciiTheme="majorBidi" w:eastAsiaTheme="minorHAnsi" w:hAnsiTheme="majorBidi" w:cstheme="majorBidi"/>
          <w:b/>
          <w:bCs/>
          <w:color w:val="231F20"/>
          <w:sz w:val="24"/>
          <w:szCs w:val="24"/>
        </w:rPr>
        <w:t xml:space="preserve"> </w:t>
      </w:r>
      <w:r w:rsidRPr="00A521E1">
        <w:rPr>
          <w:rFonts w:asciiTheme="majorBidi" w:eastAsiaTheme="minorHAnsi" w:hAnsiTheme="majorBidi" w:cstheme="majorBidi"/>
          <w:color w:val="231F20"/>
          <w:sz w:val="24"/>
          <w:szCs w:val="24"/>
        </w:rPr>
        <w:t>an important consideration to an auditor in deciding what evidence</w:t>
      </w:r>
      <w:r w:rsidR="00A521E1">
        <w:rPr>
          <w:rFonts w:asciiTheme="majorBidi" w:eastAsiaTheme="minorHAnsi" w:hAnsiTheme="majorBidi" w:cstheme="majorBidi"/>
          <w:color w:val="231F20"/>
          <w:sz w:val="24"/>
          <w:szCs w:val="24"/>
        </w:rPr>
        <w:t xml:space="preserve"> </w:t>
      </w:r>
      <w:r w:rsidRPr="00A521E1">
        <w:rPr>
          <w:rFonts w:asciiTheme="majorBidi" w:eastAsiaTheme="minorHAnsi" w:hAnsiTheme="majorBidi" w:cstheme="majorBidi"/>
          <w:color w:val="231F20"/>
          <w:sz w:val="24"/>
          <w:szCs w:val="24"/>
        </w:rPr>
        <w:t xml:space="preserve">should be obtained. </w:t>
      </w:r>
    </w:p>
    <w:p w:rsidR="008F5EB0" w:rsidRPr="001E3759" w:rsidRDefault="008F5EB0" w:rsidP="004C56E9">
      <w:pPr>
        <w:pStyle w:val="ListParagraph"/>
        <w:numPr>
          <w:ilvl w:val="0"/>
          <w:numId w:val="25"/>
        </w:numPr>
        <w:autoSpaceDE w:val="0"/>
        <w:autoSpaceDN w:val="0"/>
        <w:adjustRightInd w:val="0"/>
        <w:spacing w:after="0" w:line="240" w:lineRule="auto"/>
        <w:rPr>
          <w:rFonts w:asciiTheme="majorBidi" w:eastAsiaTheme="minorHAnsi" w:hAnsiTheme="majorBidi" w:cstheme="majorBidi"/>
          <w:b/>
          <w:bCs/>
          <w:color w:val="231F20"/>
          <w:sz w:val="24"/>
          <w:szCs w:val="24"/>
        </w:rPr>
      </w:pPr>
      <w:r w:rsidRPr="001E3759">
        <w:rPr>
          <w:rFonts w:asciiTheme="majorBidi" w:eastAsiaTheme="minorHAnsi" w:hAnsiTheme="majorBidi" w:cstheme="majorBidi"/>
          <w:b/>
          <w:bCs/>
          <w:color w:val="231F20"/>
          <w:sz w:val="24"/>
          <w:szCs w:val="24"/>
        </w:rPr>
        <w:t>A client’s accounting data cannot be considered sufficient audit evidence to support the financial statements.</w:t>
      </w:r>
    </w:p>
    <w:p w:rsidR="008F5EB0" w:rsidRPr="008F5EB0" w:rsidRDefault="008F5EB0" w:rsidP="008F5EB0">
      <w:pPr>
        <w:rPr>
          <w:rFonts w:asciiTheme="majorBidi" w:eastAsiaTheme="minorHAnsi" w:hAnsiTheme="majorBidi" w:cstheme="majorBidi"/>
          <w:color w:val="231F20"/>
          <w:sz w:val="24"/>
          <w:szCs w:val="24"/>
        </w:rPr>
      </w:pPr>
    </w:p>
    <w:p w:rsidR="008F5EB0" w:rsidRPr="004E4D9E" w:rsidRDefault="008F5EB0" w:rsidP="004E4D9E">
      <w:pPr>
        <w:pStyle w:val="ListParagraph"/>
        <w:numPr>
          <w:ilvl w:val="0"/>
          <w:numId w:val="62"/>
        </w:numPr>
        <w:autoSpaceDE w:val="0"/>
        <w:autoSpaceDN w:val="0"/>
        <w:adjustRightInd w:val="0"/>
        <w:spacing w:after="0" w:line="240" w:lineRule="auto"/>
        <w:rPr>
          <w:rFonts w:asciiTheme="majorBidi" w:eastAsiaTheme="minorHAnsi" w:hAnsiTheme="majorBidi" w:cstheme="majorBidi"/>
          <w:b/>
          <w:color w:val="231F20"/>
          <w:sz w:val="24"/>
          <w:szCs w:val="24"/>
        </w:rPr>
      </w:pPr>
      <w:r w:rsidRPr="004E4D9E">
        <w:rPr>
          <w:rFonts w:asciiTheme="majorBidi" w:eastAsiaTheme="minorHAnsi" w:hAnsiTheme="majorBidi" w:cstheme="majorBidi"/>
          <w:b/>
          <w:color w:val="231F20"/>
          <w:sz w:val="24"/>
          <w:szCs w:val="24"/>
        </w:rPr>
        <w:t>A company has changed its method of inventory valuation from an unacceptable one to one in conformity with generally accepted accounting principles. The auditor’s report on the financial statements of the year of the change should include</w:t>
      </w: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color w:val="231F20"/>
          <w:sz w:val="24"/>
          <w:szCs w:val="24"/>
        </w:rPr>
      </w:pPr>
    </w:p>
    <w:p w:rsidR="008F5EB0" w:rsidRPr="00A521E1" w:rsidRDefault="008F5EB0" w:rsidP="004C56E9">
      <w:pPr>
        <w:pStyle w:val="ListParagraph"/>
        <w:numPr>
          <w:ilvl w:val="0"/>
          <w:numId w:val="26"/>
        </w:numPr>
        <w:autoSpaceDE w:val="0"/>
        <w:autoSpaceDN w:val="0"/>
        <w:adjustRightInd w:val="0"/>
        <w:spacing w:after="0" w:line="240" w:lineRule="auto"/>
        <w:rPr>
          <w:rFonts w:asciiTheme="majorBidi" w:eastAsiaTheme="minorHAnsi" w:hAnsiTheme="majorBidi" w:cstheme="majorBidi"/>
          <w:color w:val="231F20"/>
          <w:sz w:val="24"/>
          <w:szCs w:val="24"/>
        </w:rPr>
      </w:pPr>
      <w:r w:rsidRPr="00A521E1">
        <w:rPr>
          <w:rFonts w:asciiTheme="majorBidi" w:eastAsiaTheme="minorHAnsi" w:hAnsiTheme="majorBidi" w:cstheme="majorBidi"/>
          <w:color w:val="231F20"/>
          <w:sz w:val="24"/>
          <w:szCs w:val="24"/>
        </w:rPr>
        <w:t>No reference to consistency.</w:t>
      </w:r>
    </w:p>
    <w:p w:rsidR="008F5EB0" w:rsidRPr="00A521E1" w:rsidRDefault="008F5EB0" w:rsidP="004C56E9">
      <w:pPr>
        <w:pStyle w:val="ListParagraph"/>
        <w:numPr>
          <w:ilvl w:val="0"/>
          <w:numId w:val="26"/>
        </w:numPr>
        <w:autoSpaceDE w:val="0"/>
        <w:autoSpaceDN w:val="0"/>
        <w:adjustRightInd w:val="0"/>
        <w:spacing w:after="0" w:line="240" w:lineRule="auto"/>
        <w:rPr>
          <w:rFonts w:asciiTheme="majorBidi" w:eastAsiaTheme="minorHAnsi" w:hAnsiTheme="majorBidi" w:cstheme="majorBidi"/>
          <w:color w:val="231F20"/>
          <w:sz w:val="24"/>
          <w:szCs w:val="24"/>
        </w:rPr>
      </w:pPr>
      <w:r w:rsidRPr="00A521E1">
        <w:rPr>
          <w:rFonts w:asciiTheme="majorBidi" w:eastAsiaTheme="minorHAnsi" w:hAnsiTheme="majorBidi" w:cstheme="majorBidi"/>
          <w:color w:val="231F20"/>
          <w:sz w:val="24"/>
          <w:szCs w:val="24"/>
        </w:rPr>
        <w:t>A reference to a prior period adjustment in the opinion paragraph.</w:t>
      </w:r>
    </w:p>
    <w:p w:rsidR="008F5EB0" w:rsidRPr="001E3759" w:rsidRDefault="008F5EB0" w:rsidP="004C56E9">
      <w:pPr>
        <w:pStyle w:val="ListParagraph"/>
        <w:numPr>
          <w:ilvl w:val="0"/>
          <w:numId w:val="26"/>
        </w:numPr>
        <w:autoSpaceDE w:val="0"/>
        <w:autoSpaceDN w:val="0"/>
        <w:adjustRightInd w:val="0"/>
        <w:spacing w:after="0" w:line="240" w:lineRule="auto"/>
        <w:rPr>
          <w:rFonts w:asciiTheme="majorBidi" w:eastAsiaTheme="minorHAnsi" w:hAnsiTheme="majorBidi" w:cstheme="majorBidi"/>
          <w:b/>
          <w:bCs/>
          <w:color w:val="231F20"/>
          <w:sz w:val="24"/>
          <w:szCs w:val="24"/>
        </w:rPr>
      </w:pPr>
      <w:r w:rsidRPr="001E3759">
        <w:rPr>
          <w:rFonts w:asciiTheme="majorBidi" w:eastAsiaTheme="minorHAnsi" w:hAnsiTheme="majorBidi" w:cstheme="majorBidi"/>
          <w:b/>
          <w:bCs/>
          <w:color w:val="231F20"/>
          <w:sz w:val="24"/>
          <w:szCs w:val="24"/>
        </w:rPr>
        <w:t>An emphasis-of-matter paragraph explaining the change.</w:t>
      </w:r>
    </w:p>
    <w:p w:rsidR="008F5EB0" w:rsidRPr="00A521E1" w:rsidRDefault="008F5EB0" w:rsidP="004C56E9">
      <w:pPr>
        <w:pStyle w:val="ListParagraph"/>
        <w:numPr>
          <w:ilvl w:val="0"/>
          <w:numId w:val="26"/>
        </w:numPr>
        <w:autoSpaceDE w:val="0"/>
        <w:autoSpaceDN w:val="0"/>
        <w:adjustRightInd w:val="0"/>
        <w:spacing w:after="0" w:line="240" w:lineRule="auto"/>
        <w:rPr>
          <w:rFonts w:asciiTheme="majorBidi" w:eastAsiaTheme="minorHAnsi" w:hAnsiTheme="majorBidi" w:cstheme="majorBidi"/>
          <w:color w:val="231F20"/>
          <w:sz w:val="24"/>
          <w:szCs w:val="24"/>
        </w:rPr>
      </w:pPr>
      <w:r w:rsidRPr="00A521E1">
        <w:rPr>
          <w:rFonts w:asciiTheme="majorBidi" w:eastAsiaTheme="minorHAnsi" w:hAnsiTheme="majorBidi" w:cstheme="majorBidi"/>
          <w:color w:val="231F20"/>
          <w:sz w:val="24"/>
          <w:szCs w:val="24"/>
        </w:rPr>
        <w:t>A justification for making the change and the impact of the change on reported net income.</w:t>
      </w:r>
    </w:p>
    <w:p w:rsidR="008F5EB0" w:rsidRPr="008F5EB0" w:rsidRDefault="008F5EB0" w:rsidP="008F5EB0">
      <w:pPr>
        <w:rPr>
          <w:rFonts w:asciiTheme="majorBidi" w:eastAsiaTheme="minorHAnsi" w:hAnsiTheme="majorBidi" w:cstheme="majorBidi"/>
          <w:color w:val="231F20"/>
          <w:sz w:val="24"/>
          <w:szCs w:val="24"/>
        </w:rPr>
      </w:pPr>
    </w:p>
    <w:p w:rsidR="008F5EB0" w:rsidRPr="004E4D9E" w:rsidRDefault="008F5EB0" w:rsidP="004E4D9E">
      <w:pPr>
        <w:pStyle w:val="ListParagraph"/>
        <w:numPr>
          <w:ilvl w:val="0"/>
          <w:numId w:val="62"/>
        </w:numPr>
        <w:autoSpaceDE w:val="0"/>
        <w:autoSpaceDN w:val="0"/>
        <w:adjustRightInd w:val="0"/>
        <w:spacing w:after="0" w:line="240" w:lineRule="auto"/>
        <w:rPr>
          <w:rFonts w:asciiTheme="majorBidi" w:eastAsiaTheme="minorHAnsi" w:hAnsiTheme="majorBidi" w:cstheme="majorBidi"/>
          <w:b/>
          <w:color w:val="231F20"/>
          <w:sz w:val="24"/>
          <w:szCs w:val="24"/>
        </w:rPr>
      </w:pPr>
      <w:r w:rsidRPr="004E4D9E">
        <w:rPr>
          <w:rFonts w:asciiTheme="majorBidi" w:eastAsiaTheme="minorHAnsi" w:hAnsiTheme="majorBidi" w:cstheme="majorBidi"/>
          <w:b/>
          <w:color w:val="231F20"/>
          <w:sz w:val="24"/>
          <w:szCs w:val="24"/>
        </w:rPr>
        <w:t>Under the ethical standards of the profession, which of the following situations involving independent members of an auditor’s family is most likely to impair the auditor’s independence?</w:t>
      </w: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color w:val="231F20"/>
          <w:sz w:val="24"/>
          <w:szCs w:val="24"/>
        </w:rPr>
      </w:pPr>
    </w:p>
    <w:p w:rsidR="008F5EB0" w:rsidRPr="00A521E1" w:rsidRDefault="008F5EB0" w:rsidP="004C56E9">
      <w:pPr>
        <w:pStyle w:val="ListParagraph"/>
        <w:numPr>
          <w:ilvl w:val="0"/>
          <w:numId w:val="27"/>
        </w:numPr>
        <w:autoSpaceDE w:val="0"/>
        <w:autoSpaceDN w:val="0"/>
        <w:adjustRightInd w:val="0"/>
        <w:spacing w:after="0" w:line="240" w:lineRule="auto"/>
        <w:rPr>
          <w:rFonts w:asciiTheme="majorBidi" w:eastAsiaTheme="minorHAnsi" w:hAnsiTheme="majorBidi" w:cstheme="majorBidi"/>
          <w:color w:val="231F20"/>
          <w:sz w:val="24"/>
          <w:szCs w:val="24"/>
        </w:rPr>
      </w:pPr>
      <w:r w:rsidRPr="00A521E1">
        <w:rPr>
          <w:rFonts w:asciiTheme="majorBidi" w:eastAsiaTheme="minorHAnsi" w:hAnsiTheme="majorBidi" w:cstheme="majorBidi"/>
          <w:color w:val="231F20"/>
          <w:sz w:val="24"/>
          <w:szCs w:val="24"/>
        </w:rPr>
        <w:t>A parent’s immaterial investment in a client.</w:t>
      </w:r>
    </w:p>
    <w:p w:rsidR="008F5EB0" w:rsidRPr="00A521E1" w:rsidRDefault="008F5EB0" w:rsidP="004C56E9">
      <w:pPr>
        <w:pStyle w:val="ListParagraph"/>
        <w:numPr>
          <w:ilvl w:val="0"/>
          <w:numId w:val="27"/>
        </w:numPr>
        <w:autoSpaceDE w:val="0"/>
        <w:autoSpaceDN w:val="0"/>
        <w:adjustRightInd w:val="0"/>
        <w:spacing w:after="0" w:line="240" w:lineRule="auto"/>
        <w:rPr>
          <w:rFonts w:asciiTheme="majorBidi" w:eastAsiaTheme="minorHAnsi" w:hAnsiTheme="majorBidi" w:cstheme="majorBidi"/>
          <w:color w:val="231F20"/>
          <w:sz w:val="24"/>
          <w:szCs w:val="24"/>
        </w:rPr>
      </w:pPr>
      <w:r w:rsidRPr="00A521E1">
        <w:rPr>
          <w:rFonts w:asciiTheme="majorBidi" w:eastAsiaTheme="minorHAnsi" w:hAnsiTheme="majorBidi" w:cstheme="majorBidi"/>
          <w:color w:val="231F20"/>
          <w:sz w:val="24"/>
          <w:szCs w:val="24"/>
        </w:rPr>
        <w:t>A first cousin’s loan from a client.</w:t>
      </w:r>
    </w:p>
    <w:p w:rsidR="008F5EB0" w:rsidRPr="001E3759" w:rsidRDefault="008F5EB0" w:rsidP="004C56E9">
      <w:pPr>
        <w:pStyle w:val="ListParagraph"/>
        <w:numPr>
          <w:ilvl w:val="0"/>
          <w:numId w:val="27"/>
        </w:numPr>
        <w:autoSpaceDE w:val="0"/>
        <w:autoSpaceDN w:val="0"/>
        <w:adjustRightInd w:val="0"/>
        <w:spacing w:after="0" w:line="240" w:lineRule="auto"/>
        <w:rPr>
          <w:rFonts w:asciiTheme="majorBidi" w:eastAsiaTheme="minorHAnsi" w:hAnsiTheme="majorBidi" w:cstheme="majorBidi"/>
          <w:b/>
          <w:bCs/>
          <w:color w:val="231F20"/>
          <w:sz w:val="24"/>
          <w:szCs w:val="24"/>
        </w:rPr>
      </w:pPr>
      <w:r w:rsidRPr="001E3759">
        <w:rPr>
          <w:rFonts w:asciiTheme="majorBidi" w:eastAsiaTheme="minorHAnsi" w:hAnsiTheme="majorBidi" w:cstheme="majorBidi"/>
          <w:b/>
          <w:bCs/>
          <w:color w:val="231F20"/>
          <w:sz w:val="24"/>
          <w:szCs w:val="24"/>
        </w:rPr>
        <w:lastRenderedPageBreak/>
        <w:t>A spouse’s employment as CEO of a client.</w:t>
      </w:r>
    </w:p>
    <w:p w:rsidR="008F5EB0" w:rsidRDefault="008F5EB0" w:rsidP="004C56E9">
      <w:pPr>
        <w:pStyle w:val="ListParagraph"/>
        <w:numPr>
          <w:ilvl w:val="0"/>
          <w:numId w:val="27"/>
        </w:numPr>
        <w:rPr>
          <w:rFonts w:asciiTheme="majorBidi" w:eastAsiaTheme="minorHAnsi" w:hAnsiTheme="majorBidi" w:cstheme="majorBidi"/>
          <w:color w:val="231F20"/>
          <w:sz w:val="24"/>
          <w:szCs w:val="24"/>
        </w:rPr>
      </w:pPr>
      <w:r w:rsidRPr="00A521E1">
        <w:rPr>
          <w:rFonts w:asciiTheme="majorBidi" w:eastAsiaTheme="minorHAnsi" w:hAnsiTheme="majorBidi" w:cstheme="majorBidi"/>
          <w:color w:val="231F20"/>
          <w:sz w:val="24"/>
          <w:szCs w:val="24"/>
        </w:rPr>
        <w:t>A sibling’s loan to a director of a client.</w:t>
      </w:r>
    </w:p>
    <w:p w:rsidR="004E4D9E" w:rsidRPr="00A521E1" w:rsidRDefault="004E4D9E" w:rsidP="004E4D9E">
      <w:pPr>
        <w:pStyle w:val="ListParagraph"/>
        <w:rPr>
          <w:rFonts w:asciiTheme="majorBidi" w:eastAsiaTheme="minorHAnsi" w:hAnsiTheme="majorBidi" w:cstheme="majorBidi"/>
          <w:color w:val="231F20"/>
          <w:sz w:val="24"/>
          <w:szCs w:val="24"/>
        </w:rPr>
      </w:pPr>
    </w:p>
    <w:p w:rsidR="008F5EB0" w:rsidRPr="004E4D9E" w:rsidRDefault="008F5EB0" w:rsidP="004E4D9E">
      <w:pPr>
        <w:pStyle w:val="ListParagraph"/>
        <w:numPr>
          <w:ilvl w:val="0"/>
          <w:numId w:val="62"/>
        </w:numPr>
        <w:autoSpaceDE w:val="0"/>
        <w:autoSpaceDN w:val="0"/>
        <w:adjustRightInd w:val="0"/>
        <w:spacing w:after="0" w:line="240" w:lineRule="auto"/>
        <w:rPr>
          <w:rFonts w:asciiTheme="majorBidi" w:eastAsiaTheme="minorHAnsi" w:hAnsiTheme="majorBidi" w:cstheme="majorBidi"/>
          <w:b/>
          <w:color w:val="231F20"/>
          <w:sz w:val="24"/>
          <w:szCs w:val="24"/>
        </w:rPr>
      </w:pPr>
      <w:r w:rsidRPr="004E4D9E">
        <w:rPr>
          <w:rFonts w:asciiTheme="majorBidi" w:eastAsiaTheme="minorHAnsi" w:hAnsiTheme="majorBidi" w:cstheme="majorBidi"/>
          <w:b/>
          <w:color w:val="231F20"/>
          <w:sz w:val="24"/>
          <w:szCs w:val="24"/>
        </w:rPr>
        <w:t xml:space="preserve">Before applying substantive tests to the details of asset and liability accounts at an interim date, the auditor should </w:t>
      </w: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color w:val="231F20"/>
          <w:sz w:val="24"/>
          <w:szCs w:val="24"/>
        </w:rPr>
      </w:pPr>
    </w:p>
    <w:p w:rsidR="008F5EB0" w:rsidRPr="001E3759" w:rsidRDefault="008F5EB0" w:rsidP="004C56E9">
      <w:pPr>
        <w:pStyle w:val="ListParagraph"/>
        <w:numPr>
          <w:ilvl w:val="0"/>
          <w:numId w:val="28"/>
        </w:numPr>
        <w:autoSpaceDE w:val="0"/>
        <w:autoSpaceDN w:val="0"/>
        <w:adjustRightInd w:val="0"/>
        <w:spacing w:after="0" w:line="240" w:lineRule="auto"/>
        <w:rPr>
          <w:rFonts w:asciiTheme="majorBidi" w:eastAsiaTheme="minorHAnsi" w:hAnsiTheme="majorBidi" w:cstheme="majorBidi"/>
          <w:b/>
          <w:bCs/>
          <w:color w:val="231F20"/>
          <w:sz w:val="24"/>
          <w:szCs w:val="24"/>
        </w:rPr>
      </w:pPr>
      <w:r w:rsidRPr="001E3759">
        <w:rPr>
          <w:rFonts w:asciiTheme="majorBidi" w:eastAsiaTheme="minorHAnsi" w:hAnsiTheme="majorBidi" w:cstheme="majorBidi"/>
          <w:b/>
          <w:bCs/>
          <w:color w:val="231F20"/>
          <w:sz w:val="24"/>
          <w:szCs w:val="24"/>
        </w:rPr>
        <w:t>Assess the difficulty in controlling incremental audit risk.</w:t>
      </w:r>
    </w:p>
    <w:p w:rsidR="008F5EB0" w:rsidRPr="00A521E1" w:rsidRDefault="008F5EB0" w:rsidP="004C56E9">
      <w:pPr>
        <w:pStyle w:val="ListParagraph"/>
        <w:numPr>
          <w:ilvl w:val="0"/>
          <w:numId w:val="28"/>
        </w:numPr>
        <w:autoSpaceDE w:val="0"/>
        <w:autoSpaceDN w:val="0"/>
        <w:adjustRightInd w:val="0"/>
        <w:spacing w:after="0" w:line="240" w:lineRule="auto"/>
        <w:rPr>
          <w:rFonts w:asciiTheme="majorBidi" w:eastAsiaTheme="minorHAnsi" w:hAnsiTheme="majorBidi" w:cstheme="majorBidi"/>
          <w:color w:val="231F20"/>
          <w:sz w:val="24"/>
          <w:szCs w:val="24"/>
        </w:rPr>
      </w:pPr>
      <w:r w:rsidRPr="00A521E1">
        <w:rPr>
          <w:rFonts w:asciiTheme="majorBidi" w:eastAsiaTheme="minorHAnsi" w:hAnsiTheme="majorBidi" w:cstheme="majorBidi"/>
          <w:color w:val="231F20"/>
          <w:sz w:val="24"/>
          <w:szCs w:val="24"/>
        </w:rPr>
        <w:t>Investigate significant fluctuations that have occurred in the asset and liability accounts since the previous</w:t>
      </w:r>
      <w:r w:rsidR="00A521E1" w:rsidRPr="00A521E1">
        <w:rPr>
          <w:rFonts w:asciiTheme="majorBidi" w:eastAsiaTheme="minorHAnsi" w:hAnsiTheme="majorBidi" w:cstheme="majorBidi"/>
          <w:color w:val="231F20"/>
          <w:sz w:val="24"/>
          <w:szCs w:val="24"/>
        </w:rPr>
        <w:t xml:space="preserve"> </w:t>
      </w:r>
      <w:r w:rsidRPr="00A521E1">
        <w:rPr>
          <w:rFonts w:asciiTheme="majorBidi" w:eastAsiaTheme="minorHAnsi" w:hAnsiTheme="majorBidi" w:cstheme="majorBidi"/>
          <w:color w:val="231F20"/>
          <w:sz w:val="24"/>
          <w:szCs w:val="24"/>
        </w:rPr>
        <w:t>balance sheet date.</w:t>
      </w:r>
    </w:p>
    <w:p w:rsidR="008F5EB0" w:rsidRPr="00A521E1" w:rsidRDefault="008F5EB0" w:rsidP="004C56E9">
      <w:pPr>
        <w:pStyle w:val="ListParagraph"/>
        <w:numPr>
          <w:ilvl w:val="0"/>
          <w:numId w:val="28"/>
        </w:numPr>
        <w:autoSpaceDE w:val="0"/>
        <w:autoSpaceDN w:val="0"/>
        <w:adjustRightInd w:val="0"/>
        <w:spacing w:after="0" w:line="240" w:lineRule="auto"/>
        <w:rPr>
          <w:rFonts w:asciiTheme="majorBidi" w:eastAsiaTheme="minorHAnsi" w:hAnsiTheme="majorBidi" w:cstheme="majorBidi"/>
          <w:color w:val="231F20"/>
          <w:sz w:val="24"/>
          <w:szCs w:val="24"/>
        </w:rPr>
      </w:pPr>
      <w:r w:rsidRPr="00A521E1">
        <w:rPr>
          <w:rFonts w:asciiTheme="majorBidi" w:eastAsiaTheme="minorHAnsi" w:hAnsiTheme="majorBidi" w:cstheme="majorBidi"/>
          <w:color w:val="231F20"/>
          <w:sz w:val="24"/>
          <w:szCs w:val="24"/>
        </w:rPr>
        <w:t>Select only those accounts that can effectively be sampled during year-end audit work.</w:t>
      </w:r>
    </w:p>
    <w:p w:rsidR="008F5EB0" w:rsidRPr="00A521E1" w:rsidRDefault="008F5EB0" w:rsidP="004C56E9">
      <w:pPr>
        <w:pStyle w:val="ListParagraph"/>
        <w:numPr>
          <w:ilvl w:val="0"/>
          <w:numId w:val="28"/>
        </w:numPr>
        <w:autoSpaceDE w:val="0"/>
        <w:autoSpaceDN w:val="0"/>
        <w:adjustRightInd w:val="0"/>
        <w:spacing w:after="0" w:line="240" w:lineRule="auto"/>
        <w:rPr>
          <w:rFonts w:asciiTheme="majorBidi" w:eastAsiaTheme="minorHAnsi" w:hAnsiTheme="majorBidi" w:cstheme="majorBidi"/>
          <w:color w:val="231F20"/>
          <w:sz w:val="24"/>
          <w:szCs w:val="24"/>
        </w:rPr>
      </w:pPr>
      <w:r w:rsidRPr="00A521E1">
        <w:rPr>
          <w:rFonts w:asciiTheme="majorBidi" w:eastAsiaTheme="minorHAnsi" w:hAnsiTheme="majorBidi" w:cstheme="majorBidi"/>
          <w:color w:val="231F20"/>
          <w:sz w:val="24"/>
          <w:szCs w:val="24"/>
        </w:rPr>
        <w:t>Consider the tests of controls that must be applied at the balance-sheet date to extend the audit conclusions</w:t>
      </w:r>
      <w:r w:rsidR="00A521E1" w:rsidRPr="00A521E1">
        <w:rPr>
          <w:rFonts w:asciiTheme="majorBidi" w:eastAsiaTheme="minorHAnsi" w:hAnsiTheme="majorBidi" w:cstheme="majorBidi"/>
          <w:color w:val="231F20"/>
          <w:sz w:val="24"/>
          <w:szCs w:val="24"/>
        </w:rPr>
        <w:t xml:space="preserve"> </w:t>
      </w:r>
      <w:r w:rsidRPr="00A521E1">
        <w:rPr>
          <w:rFonts w:asciiTheme="majorBidi" w:eastAsiaTheme="minorHAnsi" w:hAnsiTheme="majorBidi" w:cstheme="majorBidi"/>
          <w:color w:val="231F20"/>
          <w:sz w:val="24"/>
          <w:szCs w:val="24"/>
        </w:rPr>
        <w:t>reached at the interim date.</w:t>
      </w:r>
    </w:p>
    <w:p w:rsidR="008F5EB0" w:rsidRPr="008F5EB0" w:rsidRDefault="008F5EB0" w:rsidP="008F5EB0">
      <w:pPr>
        <w:rPr>
          <w:rFonts w:asciiTheme="majorBidi" w:eastAsiaTheme="minorHAnsi" w:hAnsiTheme="majorBidi" w:cstheme="majorBidi"/>
          <w:color w:val="231F20"/>
          <w:sz w:val="24"/>
          <w:szCs w:val="24"/>
        </w:rPr>
      </w:pPr>
    </w:p>
    <w:p w:rsidR="008F5EB0" w:rsidRPr="004E4D9E" w:rsidRDefault="008F5EB0" w:rsidP="004E4D9E">
      <w:pPr>
        <w:pStyle w:val="ListParagraph"/>
        <w:numPr>
          <w:ilvl w:val="0"/>
          <w:numId w:val="62"/>
        </w:numPr>
        <w:autoSpaceDE w:val="0"/>
        <w:autoSpaceDN w:val="0"/>
        <w:adjustRightInd w:val="0"/>
        <w:spacing w:after="0" w:line="240" w:lineRule="auto"/>
        <w:rPr>
          <w:rFonts w:asciiTheme="majorBidi" w:eastAsiaTheme="minorHAnsi" w:hAnsiTheme="majorBidi" w:cstheme="majorBidi"/>
          <w:b/>
          <w:color w:val="231F20"/>
          <w:sz w:val="24"/>
          <w:szCs w:val="24"/>
        </w:rPr>
      </w:pPr>
      <w:r w:rsidRPr="004E4D9E">
        <w:rPr>
          <w:rFonts w:asciiTheme="majorBidi" w:eastAsiaTheme="minorHAnsi" w:hAnsiTheme="majorBidi" w:cstheme="majorBidi"/>
          <w:b/>
          <w:color w:val="231F20"/>
          <w:sz w:val="24"/>
          <w:szCs w:val="24"/>
        </w:rPr>
        <w:t xml:space="preserve">Which of the following is </w:t>
      </w:r>
      <w:r w:rsidRPr="004E4D9E">
        <w:rPr>
          <w:rFonts w:asciiTheme="majorBidi" w:eastAsiaTheme="minorHAnsi" w:hAnsiTheme="majorBidi" w:cstheme="majorBidi"/>
          <w:b/>
          <w:bCs/>
          <w:color w:val="231F20"/>
          <w:sz w:val="24"/>
          <w:szCs w:val="24"/>
        </w:rPr>
        <w:t xml:space="preserve">most </w:t>
      </w:r>
      <w:r w:rsidRPr="004E4D9E">
        <w:rPr>
          <w:rFonts w:asciiTheme="majorBidi" w:eastAsiaTheme="minorHAnsi" w:hAnsiTheme="majorBidi" w:cstheme="majorBidi"/>
          <w:b/>
          <w:color w:val="231F20"/>
          <w:sz w:val="24"/>
          <w:szCs w:val="24"/>
        </w:rPr>
        <w:t>likely to result in modification of a compilation report?</w:t>
      </w: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color w:val="231F20"/>
          <w:sz w:val="24"/>
          <w:szCs w:val="24"/>
        </w:rPr>
      </w:pPr>
    </w:p>
    <w:p w:rsidR="008F5EB0" w:rsidRPr="00892282" w:rsidRDefault="008F5EB0" w:rsidP="004C56E9">
      <w:pPr>
        <w:pStyle w:val="ListParagraph"/>
        <w:numPr>
          <w:ilvl w:val="0"/>
          <w:numId w:val="29"/>
        </w:numPr>
        <w:autoSpaceDE w:val="0"/>
        <w:autoSpaceDN w:val="0"/>
        <w:adjustRightInd w:val="0"/>
        <w:spacing w:after="0" w:line="240" w:lineRule="auto"/>
        <w:rPr>
          <w:rFonts w:asciiTheme="majorBidi" w:eastAsiaTheme="minorHAnsi" w:hAnsiTheme="majorBidi" w:cstheme="majorBidi"/>
          <w:b/>
          <w:bCs/>
          <w:color w:val="231F20"/>
          <w:sz w:val="24"/>
          <w:szCs w:val="24"/>
        </w:rPr>
      </w:pPr>
      <w:r w:rsidRPr="00892282">
        <w:rPr>
          <w:rFonts w:asciiTheme="majorBidi" w:eastAsiaTheme="minorHAnsi" w:hAnsiTheme="majorBidi" w:cstheme="majorBidi"/>
          <w:b/>
          <w:bCs/>
          <w:color w:val="231F20"/>
          <w:sz w:val="24"/>
          <w:szCs w:val="24"/>
        </w:rPr>
        <w:t>A departure from generally accepted accounting principles.</w:t>
      </w:r>
    </w:p>
    <w:p w:rsidR="008F5EB0" w:rsidRPr="00892282" w:rsidRDefault="008F5EB0" w:rsidP="004C56E9">
      <w:pPr>
        <w:pStyle w:val="ListParagraph"/>
        <w:numPr>
          <w:ilvl w:val="0"/>
          <w:numId w:val="29"/>
        </w:numPr>
        <w:autoSpaceDE w:val="0"/>
        <w:autoSpaceDN w:val="0"/>
        <w:adjustRightInd w:val="0"/>
        <w:spacing w:after="0" w:line="240" w:lineRule="auto"/>
        <w:rPr>
          <w:rFonts w:asciiTheme="majorBidi" w:eastAsiaTheme="minorHAnsi" w:hAnsiTheme="majorBidi" w:cstheme="majorBidi"/>
          <w:color w:val="231F20"/>
          <w:sz w:val="24"/>
          <w:szCs w:val="24"/>
        </w:rPr>
      </w:pPr>
      <w:r w:rsidRPr="00892282">
        <w:rPr>
          <w:rFonts w:asciiTheme="majorBidi" w:eastAsiaTheme="minorHAnsi" w:hAnsiTheme="majorBidi" w:cstheme="majorBidi"/>
          <w:color w:val="231F20"/>
          <w:sz w:val="24"/>
          <w:szCs w:val="24"/>
        </w:rPr>
        <w:t>A lack of consistency in application of generally accepted accounting principles.</w:t>
      </w:r>
    </w:p>
    <w:p w:rsidR="008F5EB0" w:rsidRPr="00A521E1" w:rsidRDefault="008F5EB0" w:rsidP="004C56E9">
      <w:pPr>
        <w:pStyle w:val="ListParagraph"/>
        <w:numPr>
          <w:ilvl w:val="0"/>
          <w:numId w:val="29"/>
        </w:numPr>
        <w:autoSpaceDE w:val="0"/>
        <w:autoSpaceDN w:val="0"/>
        <w:adjustRightInd w:val="0"/>
        <w:spacing w:after="0" w:line="240" w:lineRule="auto"/>
        <w:rPr>
          <w:rFonts w:asciiTheme="majorBidi" w:eastAsiaTheme="minorHAnsi" w:hAnsiTheme="majorBidi" w:cstheme="majorBidi"/>
          <w:color w:val="231F20"/>
          <w:sz w:val="24"/>
          <w:szCs w:val="24"/>
        </w:rPr>
      </w:pPr>
      <w:r w:rsidRPr="00A521E1">
        <w:rPr>
          <w:rFonts w:asciiTheme="majorBidi" w:eastAsiaTheme="minorHAnsi" w:hAnsiTheme="majorBidi" w:cstheme="majorBidi"/>
          <w:color w:val="231F20"/>
          <w:sz w:val="24"/>
          <w:szCs w:val="24"/>
        </w:rPr>
        <w:t>A question concerning an entity’s ability to continue as a going concern.</w:t>
      </w:r>
    </w:p>
    <w:p w:rsidR="008F5EB0" w:rsidRPr="00A521E1" w:rsidRDefault="008F5EB0" w:rsidP="004C56E9">
      <w:pPr>
        <w:pStyle w:val="ListParagraph"/>
        <w:numPr>
          <w:ilvl w:val="0"/>
          <w:numId w:val="29"/>
        </w:numPr>
        <w:autoSpaceDE w:val="0"/>
        <w:autoSpaceDN w:val="0"/>
        <w:adjustRightInd w:val="0"/>
        <w:spacing w:after="0" w:line="240" w:lineRule="auto"/>
        <w:rPr>
          <w:rFonts w:asciiTheme="majorBidi" w:eastAsiaTheme="minorHAnsi" w:hAnsiTheme="majorBidi" w:cstheme="majorBidi"/>
          <w:color w:val="231F20"/>
          <w:sz w:val="24"/>
          <w:szCs w:val="24"/>
        </w:rPr>
      </w:pPr>
      <w:r w:rsidRPr="00A521E1">
        <w:rPr>
          <w:rFonts w:asciiTheme="majorBidi" w:eastAsiaTheme="minorHAnsi" w:hAnsiTheme="majorBidi" w:cstheme="majorBidi"/>
          <w:color w:val="231F20"/>
          <w:sz w:val="24"/>
          <w:szCs w:val="24"/>
        </w:rPr>
        <w:t>A major uncertainty facing the financial statements.</w:t>
      </w: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color w:val="231F20"/>
          <w:sz w:val="24"/>
          <w:szCs w:val="24"/>
        </w:rPr>
      </w:pP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color w:val="231F20"/>
          <w:sz w:val="24"/>
          <w:szCs w:val="24"/>
        </w:rPr>
      </w:pPr>
    </w:p>
    <w:p w:rsidR="008F5EB0" w:rsidRPr="00A521E1" w:rsidRDefault="008F5EB0" w:rsidP="004E4D9E">
      <w:pPr>
        <w:pStyle w:val="BodyText"/>
        <w:numPr>
          <w:ilvl w:val="0"/>
          <w:numId w:val="62"/>
        </w:numPr>
        <w:spacing w:before="71" w:line="532" w:lineRule="auto"/>
        <w:ind w:right="3087"/>
        <w:rPr>
          <w:rFonts w:asciiTheme="majorBidi" w:hAnsiTheme="majorBidi" w:cstheme="majorBidi"/>
          <w:b/>
          <w:bCs/>
          <w:sz w:val="24"/>
          <w:szCs w:val="24"/>
        </w:rPr>
      </w:pPr>
      <w:r w:rsidRPr="00A521E1">
        <w:rPr>
          <w:rFonts w:asciiTheme="majorBidi" w:hAnsiTheme="majorBidi" w:cstheme="majorBidi"/>
          <w:b/>
          <w:bCs/>
          <w:sz w:val="24"/>
          <w:szCs w:val="24"/>
        </w:rPr>
        <w:t>Which of the following are self-interest threats to objectivity? Select which two options are correct.</w:t>
      </w:r>
    </w:p>
    <w:p w:rsidR="008F5EB0" w:rsidRPr="00A521E1" w:rsidRDefault="008F5EB0" w:rsidP="004C56E9">
      <w:pPr>
        <w:pStyle w:val="ListParagraph"/>
        <w:widowControl w:val="0"/>
        <w:numPr>
          <w:ilvl w:val="0"/>
          <w:numId w:val="31"/>
        </w:numPr>
        <w:tabs>
          <w:tab w:val="left" w:pos="1305"/>
        </w:tabs>
        <w:spacing w:after="0" w:line="222" w:lineRule="exact"/>
        <w:contextualSpacing w:val="0"/>
        <w:rPr>
          <w:rFonts w:asciiTheme="majorBidi" w:hAnsiTheme="majorBidi" w:cstheme="majorBidi"/>
          <w:sz w:val="24"/>
          <w:szCs w:val="24"/>
        </w:rPr>
      </w:pPr>
      <w:r w:rsidRPr="00A521E1">
        <w:rPr>
          <w:rFonts w:asciiTheme="majorBidi" w:hAnsiTheme="majorBidi" w:cstheme="majorBidi"/>
          <w:w w:val="105"/>
          <w:sz w:val="24"/>
          <w:szCs w:val="24"/>
        </w:rPr>
        <w:t>receiving</w:t>
      </w:r>
      <w:r w:rsidRPr="00A521E1">
        <w:rPr>
          <w:rFonts w:asciiTheme="majorBidi" w:hAnsiTheme="majorBidi" w:cstheme="majorBidi"/>
          <w:spacing w:val="-35"/>
          <w:w w:val="105"/>
          <w:sz w:val="24"/>
          <w:szCs w:val="24"/>
        </w:rPr>
        <w:t xml:space="preserve"> </w:t>
      </w:r>
      <w:r w:rsidRPr="00A521E1">
        <w:rPr>
          <w:rFonts w:asciiTheme="majorBidi" w:hAnsiTheme="majorBidi" w:cstheme="majorBidi"/>
          <w:w w:val="105"/>
          <w:sz w:val="24"/>
          <w:szCs w:val="24"/>
        </w:rPr>
        <w:t>gifts</w:t>
      </w:r>
      <w:r w:rsidRPr="00A521E1">
        <w:rPr>
          <w:rFonts w:asciiTheme="majorBidi" w:hAnsiTheme="majorBidi" w:cstheme="majorBidi"/>
          <w:spacing w:val="-35"/>
          <w:w w:val="105"/>
          <w:sz w:val="24"/>
          <w:szCs w:val="24"/>
        </w:rPr>
        <w:t xml:space="preserve"> </w:t>
      </w:r>
      <w:r w:rsidRPr="00A521E1">
        <w:rPr>
          <w:rFonts w:asciiTheme="majorBidi" w:hAnsiTheme="majorBidi" w:cstheme="majorBidi"/>
          <w:w w:val="105"/>
          <w:sz w:val="24"/>
          <w:szCs w:val="24"/>
        </w:rPr>
        <w:t>from</w:t>
      </w:r>
      <w:r w:rsidRPr="00A521E1">
        <w:rPr>
          <w:rFonts w:asciiTheme="majorBidi" w:hAnsiTheme="majorBidi" w:cstheme="majorBidi"/>
          <w:spacing w:val="-35"/>
          <w:w w:val="105"/>
          <w:sz w:val="24"/>
          <w:szCs w:val="24"/>
        </w:rPr>
        <w:t xml:space="preserve"> </w:t>
      </w:r>
      <w:r w:rsidRPr="00A521E1">
        <w:rPr>
          <w:rFonts w:asciiTheme="majorBidi" w:hAnsiTheme="majorBidi" w:cstheme="majorBidi"/>
          <w:w w:val="105"/>
          <w:sz w:val="24"/>
          <w:szCs w:val="24"/>
        </w:rPr>
        <w:t>clients</w:t>
      </w:r>
    </w:p>
    <w:p w:rsidR="008F5EB0" w:rsidRPr="00A521E1" w:rsidRDefault="008F5EB0" w:rsidP="004C56E9">
      <w:pPr>
        <w:pStyle w:val="ListParagraph"/>
        <w:widowControl w:val="0"/>
        <w:numPr>
          <w:ilvl w:val="0"/>
          <w:numId w:val="31"/>
        </w:numPr>
        <w:tabs>
          <w:tab w:val="left" w:pos="1304"/>
          <w:tab w:val="left" w:pos="1305"/>
        </w:tabs>
        <w:spacing w:before="19" w:after="0" w:line="240" w:lineRule="auto"/>
        <w:contextualSpacing w:val="0"/>
        <w:rPr>
          <w:rFonts w:asciiTheme="majorBidi" w:hAnsiTheme="majorBidi" w:cstheme="majorBidi"/>
          <w:sz w:val="24"/>
          <w:szCs w:val="24"/>
        </w:rPr>
      </w:pPr>
      <w:r w:rsidRPr="00A521E1">
        <w:rPr>
          <w:rFonts w:asciiTheme="majorBidi" w:hAnsiTheme="majorBidi" w:cstheme="majorBidi"/>
          <w:w w:val="105"/>
          <w:sz w:val="24"/>
          <w:szCs w:val="24"/>
        </w:rPr>
        <w:t>competing</w:t>
      </w:r>
      <w:r w:rsidRPr="00A521E1">
        <w:rPr>
          <w:rFonts w:asciiTheme="majorBidi" w:hAnsiTheme="majorBidi" w:cstheme="majorBidi"/>
          <w:spacing w:val="-20"/>
          <w:w w:val="105"/>
          <w:sz w:val="24"/>
          <w:szCs w:val="24"/>
        </w:rPr>
        <w:t xml:space="preserve"> </w:t>
      </w:r>
      <w:r w:rsidRPr="00A521E1">
        <w:rPr>
          <w:rFonts w:asciiTheme="majorBidi" w:hAnsiTheme="majorBidi" w:cstheme="majorBidi"/>
          <w:w w:val="105"/>
          <w:sz w:val="24"/>
          <w:szCs w:val="24"/>
        </w:rPr>
        <w:t>directly</w:t>
      </w:r>
      <w:r w:rsidRPr="00A521E1">
        <w:rPr>
          <w:rFonts w:asciiTheme="majorBidi" w:hAnsiTheme="majorBidi" w:cstheme="majorBidi"/>
          <w:spacing w:val="-21"/>
          <w:w w:val="105"/>
          <w:sz w:val="24"/>
          <w:szCs w:val="24"/>
        </w:rPr>
        <w:t xml:space="preserve"> </w:t>
      </w:r>
      <w:r w:rsidRPr="00A521E1">
        <w:rPr>
          <w:rFonts w:asciiTheme="majorBidi" w:hAnsiTheme="majorBidi" w:cstheme="majorBidi"/>
          <w:w w:val="105"/>
          <w:sz w:val="24"/>
          <w:szCs w:val="24"/>
        </w:rPr>
        <w:t>with</w:t>
      </w:r>
      <w:r w:rsidRPr="00A521E1">
        <w:rPr>
          <w:rFonts w:asciiTheme="majorBidi" w:hAnsiTheme="majorBidi" w:cstheme="majorBidi"/>
          <w:spacing w:val="-21"/>
          <w:w w:val="105"/>
          <w:sz w:val="24"/>
          <w:szCs w:val="24"/>
        </w:rPr>
        <w:t xml:space="preserve"> </w:t>
      </w:r>
      <w:r w:rsidRPr="00A521E1">
        <w:rPr>
          <w:rFonts w:asciiTheme="majorBidi" w:hAnsiTheme="majorBidi" w:cstheme="majorBidi"/>
          <w:w w:val="105"/>
          <w:sz w:val="24"/>
          <w:szCs w:val="24"/>
        </w:rPr>
        <w:t>the</w:t>
      </w:r>
      <w:r w:rsidRPr="00A521E1">
        <w:rPr>
          <w:rFonts w:asciiTheme="majorBidi" w:hAnsiTheme="majorBidi" w:cstheme="majorBidi"/>
          <w:spacing w:val="-18"/>
          <w:w w:val="105"/>
          <w:sz w:val="24"/>
          <w:szCs w:val="24"/>
        </w:rPr>
        <w:t xml:space="preserve"> </w:t>
      </w:r>
      <w:r w:rsidRPr="00A521E1">
        <w:rPr>
          <w:rFonts w:asciiTheme="majorBidi" w:hAnsiTheme="majorBidi" w:cstheme="majorBidi"/>
          <w:w w:val="105"/>
          <w:sz w:val="24"/>
          <w:szCs w:val="24"/>
        </w:rPr>
        <w:t>client</w:t>
      </w:r>
    </w:p>
    <w:p w:rsidR="008F5EB0" w:rsidRPr="00E5440B" w:rsidRDefault="008F5EB0" w:rsidP="004C56E9">
      <w:pPr>
        <w:pStyle w:val="ListParagraph"/>
        <w:widowControl w:val="0"/>
        <w:numPr>
          <w:ilvl w:val="0"/>
          <w:numId w:val="31"/>
        </w:numPr>
        <w:tabs>
          <w:tab w:val="left" w:pos="1304"/>
          <w:tab w:val="left" w:pos="1305"/>
        </w:tabs>
        <w:spacing w:before="16" w:after="0" w:line="240" w:lineRule="auto"/>
        <w:contextualSpacing w:val="0"/>
        <w:rPr>
          <w:rFonts w:asciiTheme="majorBidi" w:hAnsiTheme="majorBidi" w:cstheme="majorBidi"/>
          <w:b/>
          <w:bCs/>
          <w:sz w:val="24"/>
          <w:szCs w:val="24"/>
        </w:rPr>
      </w:pPr>
      <w:r w:rsidRPr="00E5440B">
        <w:rPr>
          <w:rFonts w:asciiTheme="majorBidi" w:hAnsiTheme="majorBidi" w:cstheme="majorBidi"/>
          <w:b/>
          <w:bCs/>
          <w:sz w:val="24"/>
          <w:szCs w:val="24"/>
        </w:rPr>
        <w:t>personal friendship with the CEO and CFO of the</w:t>
      </w:r>
      <w:r w:rsidRPr="00E5440B">
        <w:rPr>
          <w:rFonts w:asciiTheme="majorBidi" w:hAnsiTheme="majorBidi" w:cstheme="majorBidi"/>
          <w:b/>
          <w:bCs/>
          <w:spacing w:val="10"/>
          <w:sz w:val="24"/>
          <w:szCs w:val="24"/>
        </w:rPr>
        <w:t xml:space="preserve"> </w:t>
      </w:r>
      <w:r w:rsidRPr="00E5440B">
        <w:rPr>
          <w:rFonts w:asciiTheme="majorBidi" w:hAnsiTheme="majorBidi" w:cstheme="majorBidi"/>
          <w:b/>
          <w:bCs/>
          <w:sz w:val="24"/>
          <w:szCs w:val="24"/>
        </w:rPr>
        <w:t>client</w:t>
      </w:r>
    </w:p>
    <w:p w:rsidR="008F5EB0" w:rsidRPr="00E5440B" w:rsidRDefault="008F5EB0" w:rsidP="00030877">
      <w:pPr>
        <w:pStyle w:val="ListParagraph"/>
        <w:widowControl w:val="0"/>
        <w:numPr>
          <w:ilvl w:val="0"/>
          <w:numId w:val="31"/>
        </w:numPr>
        <w:tabs>
          <w:tab w:val="left" w:pos="1306"/>
        </w:tabs>
        <w:spacing w:before="16" w:after="0" w:line="240" w:lineRule="auto"/>
        <w:contextualSpacing w:val="0"/>
        <w:rPr>
          <w:rFonts w:asciiTheme="majorBidi" w:hAnsiTheme="majorBidi" w:cstheme="majorBidi"/>
          <w:b/>
          <w:bCs/>
          <w:sz w:val="24"/>
          <w:szCs w:val="24"/>
        </w:rPr>
      </w:pPr>
      <w:r w:rsidRPr="00E5440B">
        <w:rPr>
          <w:rFonts w:asciiTheme="majorBidi" w:hAnsiTheme="majorBidi" w:cstheme="majorBidi"/>
          <w:b/>
          <w:bCs/>
          <w:sz w:val="24"/>
          <w:szCs w:val="24"/>
        </w:rPr>
        <w:t>auditing a client when your firm redesigned the internal control system in the previous</w:t>
      </w:r>
      <w:r w:rsidRPr="00E5440B">
        <w:rPr>
          <w:rFonts w:asciiTheme="majorBidi" w:hAnsiTheme="majorBidi" w:cstheme="majorBidi"/>
          <w:b/>
          <w:bCs/>
          <w:spacing w:val="-5"/>
          <w:sz w:val="24"/>
          <w:szCs w:val="24"/>
        </w:rPr>
        <w:t xml:space="preserve"> </w:t>
      </w:r>
      <w:r w:rsidRPr="00E5440B">
        <w:rPr>
          <w:rFonts w:asciiTheme="majorBidi" w:hAnsiTheme="majorBidi" w:cstheme="majorBidi"/>
          <w:b/>
          <w:bCs/>
          <w:sz w:val="24"/>
          <w:szCs w:val="24"/>
        </w:rPr>
        <w:t>year</w:t>
      </w:r>
    </w:p>
    <w:p w:rsidR="003740C6" w:rsidRDefault="003740C6" w:rsidP="00A521E1">
      <w:pPr>
        <w:widowControl w:val="0"/>
        <w:tabs>
          <w:tab w:val="left" w:pos="1305"/>
        </w:tabs>
        <w:spacing w:after="0" w:line="266" w:lineRule="auto"/>
        <w:ind w:right="661"/>
        <w:jc w:val="both"/>
        <w:rPr>
          <w:rFonts w:asciiTheme="majorBidi" w:hAnsiTheme="majorBidi" w:cstheme="majorBidi"/>
          <w:sz w:val="24"/>
          <w:szCs w:val="24"/>
        </w:rPr>
      </w:pPr>
    </w:p>
    <w:p w:rsidR="008F5EB0" w:rsidRPr="008F5EB0" w:rsidRDefault="008F5EB0" w:rsidP="008F5EB0">
      <w:pPr>
        <w:widowControl w:val="0"/>
        <w:tabs>
          <w:tab w:val="left" w:pos="1306"/>
        </w:tabs>
        <w:spacing w:after="0" w:line="268" w:lineRule="auto"/>
        <w:ind w:right="1358"/>
        <w:rPr>
          <w:rFonts w:asciiTheme="majorBidi" w:hAnsiTheme="majorBidi" w:cstheme="majorBidi"/>
          <w:sz w:val="24"/>
          <w:szCs w:val="24"/>
        </w:rPr>
      </w:pPr>
      <w:bookmarkStart w:id="1" w:name="_GoBack"/>
      <w:bookmarkEnd w:id="1"/>
    </w:p>
    <w:p w:rsidR="008F5EB0" w:rsidRPr="004E4D9E" w:rsidRDefault="008F5EB0" w:rsidP="004E4D9E">
      <w:pPr>
        <w:pStyle w:val="BodyText"/>
        <w:numPr>
          <w:ilvl w:val="0"/>
          <w:numId w:val="62"/>
        </w:numPr>
        <w:spacing w:before="61"/>
        <w:rPr>
          <w:rFonts w:asciiTheme="majorBidi" w:hAnsiTheme="majorBidi" w:cstheme="majorBidi"/>
          <w:b/>
          <w:bCs/>
          <w:sz w:val="24"/>
          <w:szCs w:val="24"/>
        </w:rPr>
      </w:pPr>
      <w:r w:rsidRPr="004E4D9E">
        <w:rPr>
          <w:rFonts w:asciiTheme="majorBidi" w:hAnsiTheme="majorBidi" w:cstheme="majorBidi"/>
          <w:b/>
          <w:bCs/>
          <w:sz w:val="24"/>
          <w:szCs w:val="24"/>
        </w:rPr>
        <w:t>With respect to financial statement fraud, which one of the following statements is not correct?</w:t>
      </w:r>
    </w:p>
    <w:p w:rsidR="008F5EB0" w:rsidRPr="008F5EB0" w:rsidRDefault="008F5EB0" w:rsidP="008F5EB0">
      <w:pPr>
        <w:pStyle w:val="BodyText"/>
        <w:spacing w:before="2"/>
        <w:rPr>
          <w:rFonts w:asciiTheme="majorBidi" w:hAnsiTheme="majorBidi" w:cstheme="majorBidi"/>
          <w:sz w:val="24"/>
          <w:szCs w:val="24"/>
        </w:rPr>
      </w:pPr>
    </w:p>
    <w:p w:rsidR="008F5EB0" w:rsidRPr="00892282" w:rsidRDefault="008F5EB0" w:rsidP="004C56E9">
      <w:pPr>
        <w:pStyle w:val="ListParagraph"/>
        <w:widowControl w:val="0"/>
        <w:numPr>
          <w:ilvl w:val="1"/>
          <w:numId w:val="5"/>
        </w:numPr>
        <w:tabs>
          <w:tab w:val="left" w:pos="1305"/>
        </w:tabs>
        <w:spacing w:after="0" w:line="266" w:lineRule="auto"/>
        <w:ind w:right="1266" w:hanging="360"/>
        <w:contextualSpacing w:val="0"/>
        <w:rPr>
          <w:rFonts w:asciiTheme="majorBidi" w:hAnsiTheme="majorBidi" w:cstheme="majorBidi"/>
          <w:b/>
          <w:bCs/>
          <w:sz w:val="24"/>
          <w:szCs w:val="24"/>
        </w:rPr>
      </w:pPr>
      <w:r w:rsidRPr="00892282">
        <w:rPr>
          <w:rFonts w:asciiTheme="majorBidi" w:hAnsiTheme="majorBidi" w:cstheme="majorBidi"/>
          <w:b/>
          <w:bCs/>
          <w:sz w:val="24"/>
          <w:szCs w:val="24"/>
        </w:rPr>
        <w:t>Enquiries of management are more useful for detecting management fraud than employee</w:t>
      </w:r>
      <w:r w:rsidRPr="00892282">
        <w:rPr>
          <w:rFonts w:asciiTheme="majorBidi" w:hAnsiTheme="majorBidi" w:cstheme="majorBidi"/>
          <w:b/>
          <w:bCs/>
          <w:spacing w:val="10"/>
          <w:sz w:val="24"/>
          <w:szCs w:val="24"/>
        </w:rPr>
        <w:t xml:space="preserve"> </w:t>
      </w:r>
      <w:r w:rsidRPr="00892282">
        <w:rPr>
          <w:rFonts w:asciiTheme="majorBidi" w:hAnsiTheme="majorBidi" w:cstheme="majorBidi"/>
          <w:b/>
          <w:bCs/>
          <w:sz w:val="24"/>
          <w:szCs w:val="24"/>
        </w:rPr>
        <w:t>fraud.</w:t>
      </w:r>
    </w:p>
    <w:p w:rsidR="008F5EB0" w:rsidRPr="008F5EB0" w:rsidRDefault="008F5EB0" w:rsidP="004C56E9">
      <w:pPr>
        <w:pStyle w:val="ListParagraph"/>
        <w:widowControl w:val="0"/>
        <w:numPr>
          <w:ilvl w:val="1"/>
          <w:numId w:val="5"/>
        </w:numPr>
        <w:tabs>
          <w:tab w:val="left" w:pos="1304"/>
          <w:tab w:val="left" w:pos="1305"/>
        </w:tabs>
        <w:spacing w:after="0" w:line="266" w:lineRule="auto"/>
        <w:ind w:left="1324" w:right="633" w:hanging="360"/>
        <w:contextualSpacing w:val="0"/>
        <w:rPr>
          <w:rFonts w:asciiTheme="majorBidi" w:hAnsiTheme="majorBidi" w:cstheme="majorBidi"/>
          <w:sz w:val="24"/>
          <w:szCs w:val="24"/>
        </w:rPr>
      </w:pPr>
      <w:r w:rsidRPr="008F5EB0">
        <w:rPr>
          <w:rFonts w:asciiTheme="majorBidi" w:hAnsiTheme="majorBidi" w:cstheme="majorBidi"/>
          <w:sz w:val="24"/>
          <w:szCs w:val="24"/>
        </w:rPr>
        <w:t>The auditor must consider the risk of material fraud at both the financial statement level and the assertion</w:t>
      </w:r>
      <w:r w:rsidRPr="008F5EB0">
        <w:rPr>
          <w:rFonts w:asciiTheme="majorBidi" w:hAnsiTheme="majorBidi" w:cstheme="majorBidi"/>
          <w:spacing w:val="-29"/>
          <w:sz w:val="24"/>
          <w:szCs w:val="24"/>
        </w:rPr>
        <w:t xml:space="preserve"> </w:t>
      </w:r>
      <w:r w:rsidRPr="008F5EB0">
        <w:rPr>
          <w:rFonts w:asciiTheme="majorBidi" w:hAnsiTheme="majorBidi" w:cstheme="majorBidi"/>
          <w:sz w:val="24"/>
          <w:szCs w:val="24"/>
        </w:rPr>
        <w:t>level.</w:t>
      </w:r>
    </w:p>
    <w:p w:rsidR="008F5EB0" w:rsidRPr="008F5EB0" w:rsidRDefault="008F5EB0" w:rsidP="004C56E9">
      <w:pPr>
        <w:pStyle w:val="ListParagraph"/>
        <w:widowControl w:val="0"/>
        <w:numPr>
          <w:ilvl w:val="1"/>
          <w:numId w:val="5"/>
        </w:numPr>
        <w:tabs>
          <w:tab w:val="left" w:pos="1304"/>
          <w:tab w:val="left" w:pos="1306"/>
        </w:tabs>
        <w:spacing w:after="0" w:line="268" w:lineRule="auto"/>
        <w:ind w:left="1324" w:right="294" w:hanging="360"/>
        <w:contextualSpacing w:val="0"/>
        <w:rPr>
          <w:rFonts w:asciiTheme="majorBidi" w:hAnsiTheme="majorBidi" w:cstheme="majorBidi"/>
          <w:sz w:val="24"/>
          <w:szCs w:val="24"/>
        </w:rPr>
      </w:pPr>
      <w:r w:rsidRPr="008F5EB0">
        <w:rPr>
          <w:rFonts w:asciiTheme="majorBidi" w:hAnsiTheme="majorBidi" w:cstheme="majorBidi"/>
          <w:sz w:val="24"/>
          <w:szCs w:val="24"/>
        </w:rPr>
        <w:t>Excessive</w:t>
      </w:r>
      <w:r w:rsidRPr="008F5EB0">
        <w:rPr>
          <w:rFonts w:asciiTheme="majorBidi" w:hAnsiTheme="majorBidi" w:cstheme="majorBidi"/>
          <w:spacing w:val="-8"/>
          <w:sz w:val="24"/>
          <w:szCs w:val="24"/>
        </w:rPr>
        <w:t xml:space="preserve"> </w:t>
      </w:r>
      <w:r w:rsidRPr="008F5EB0">
        <w:rPr>
          <w:rFonts w:asciiTheme="majorBidi" w:hAnsiTheme="majorBidi" w:cstheme="majorBidi"/>
          <w:sz w:val="24"/>
          <w:szCs w:val="24"/>
        </w:rPr>
        <w:t>pressure</w:t>
      </w:r>
      <w:r w:rsidRPr="008F5EB0">
        <w:rPr>
          <w:rFonts w:asciiTheme="majorBidi" w:hAnsiTheme="majorBidi" w:cstheme="majorBidi"/>
          <w:spacing w:val="-8"/>
          <w:sz w:val="24"/>
          <w:szCs w:val="24"/>
        </w:rPr>
        <w:t xml:space="preserve"> </w:t>
      </w:r>
      <w:r w:rsidRPr="008F5EB0">
        <w:rPr>
          <w:rFonts w:asciiTheme="majorBidi" w:hAnsiTheme="majorBidi" w:cstheme="majorBidi"/>
          <w:sz w:val="24"/>
          <w:szCs w:val="24"/>
        </w:rPr>
        <w:t>on</w:t>
      </w:r>
      <w:r w:rsidRPr="008F5EB0">
        <w:rPr>
          <w:rFonts w:asciiTheme="majorBidi" w:hAnsiTheme="majorBidi" w:cstheme="majorBidi"/>
          <w:spacing w:val="-8"/>
          <w:sz w:val="24"/>
          <w:szCs w:val="24"/>
        </w:rPr>
        <w:t xml:space="preserve"> </w:t>
      </w:r>
      <w:r w:rsidRPr="008F5EB0">
        <w:rPr>
          <w:rFonts w:asciiTheme="majorBidi" w:hAnsiTheme="majorBidi" w:cstheme="majorBidi"/>
          <w:sz w:val="24"/>
          <w:szCs w:val="24"/>
        </w:rPr>
        <w:t>management</w:t>
      </w:r>
      <w:r w:rsidRPr="008F5EB0">
        <w:rPr>
          <w:rFonts w:asciiTheme="majorBidi" w:hAnsiTheme="majorBidi" w:cstheme="majorBidi"/>
          <w:spacing w:val="-6"/>
          <w:sz w:val="24"/>
          <w:szCs w:val="24"/>
        </w:rPr>
        <w:t xml:space="preserve"> </w:t>
      </w:r>
      <w:r w:rsidRPr="008F5EB0">
        <w:rPr>
          <w:rFonts w:asciiTheme="majorBidi" w:hAnsiTheme="majorBidi" w:cstheme="majorBidi"/>
          <w:sz w:val="24"/>
          <w:szCs w:val="24"/>
        </w:rPr>
        <w:t>to</w:t>
      </w:r>
      <w:r w:rsidRPr="008F5EB0">
        <w:rPr>
          <w:rFonts w:asciiTheme="majorBidi" w:hAnsiTheme="majorBidi" w:cstheme="majorBidi"/>
          <w:spacing w:val="-8"/>
          <w:sz w:val="24"/>
          <w:szCs w:val="24"/>
        </w:rPr>
        <w:t xml:space="preserve"> </w:t>
      </w:r>
      <w:r w:rsidRPr="008F5EB0">
        <w:rPr>
          <w:rFonts w:asciiTheme="majorBidi" w:hAnsiTheme="majorBidi" w:cstheme="majorBidi"/>
          <w:sz w:val="24"/>
          <w:szCs w:val="24"/>
        </w:rPr>
        <w:t>meet</w:t>
      </w:r>
      <w:r w:rsidRPr="008F5EB0">
        <w:rPr>
          <w:rFonts w:asciiTheme="majorBidi" w:hAnsiTheme="majorBidi" w:cstheme="majorBidi"/>
          <w:spacing w:val="-6"/>
          <w:sz w:val="24"/>
          <w:szCs w:val="24"/>
        </w:rPr>
        <w:t xml:space="preserve"> </w:t>
      </w:r>
      <w:r w:rsidRPr="008F5EB0">
        <w:rPr>
          <w:rFonts w:asciiTheme="majorBidi" w:hAnsiTheme="majorBidi" w:cstheme="majorBidi"/>
          <w:sz w:val="24"/>
          <w:szCs w:val="24"/>
        </w:rPr>
        <w:t>expectations</w:t>
      </w:r>
      <w:r w:rsidRPr="008F5EB0">
        <w:rPr>
          <w:rFonts w:asciiTheme="majorBidi" w:hAnsiTheme="majorBidi" w:cstheme="majorBidi"/>
          <w:spacing w:val="-6"/>
          <w:sz w:val="24"/>
          <w:szCs w:val="24"/>
        </w:rPr>
        <w:t xml:space="preserve"> </w:t>
      </w:r>
      <w:r w:rsidRPr="008F5EB0">
        <w:rPr>
          <w:rFonts w:asciiTheme="majorBidi" w:hAnsiTheme="majorBidi" w:cstheme="majorBidi"/>
          <w:sz w:val="24"/>
          <w:szCs w:val="24"/>
        </w:rPr>
        <w:t>of</w:t>
      </w:r>
      <w:r w:rsidRPr="008F5EB0">
        <w:rPr>
          <w:rFonts w:asciiTheme="majorBidi" w:hAnsiTheme="majorBidi" w:cstheme="majorBidi"/>
          <w:spacing w:val="-6"/>
          <w:sz w:val="24"/>
          <w:szCs w:val="24"/>
        </w:rPr>
        <w:t xml:space="preserve"> </w:t>
      </w:r>
      <w:r w:rsidRPr="008F5EB0">
        <w:rPr>
          <w:rFonts w:asciiTheme="majorBidi" w:hAnsiTheme="majorBidi" w:cstheme="majorBidi"/>
          <w:sz w:val="24"/>
          <w:szCs w:val="24"/>
        </w:rPr>
        <w:t>third</w:t>
      </w:r>
      <w:r w:rsidRPr="008F5EB0">
        <w:rPr>
          <w:rFonts w:asciiTheme="majorBidi" w:hAnsiTheme="majorBidi" w:cstheme="majorBidi"/>
          <w:spacing w:val="-7"/>
          <w:sz w:val="24"/>
          <w:szCs w:val="24"/>
        </w:rPr>
        <w:t xml:space="preserve"> </w:t>
      </w:r>
      <w:r w:rsidRPr="008F5EB0">
        <w:rPr>
          <w:rFonts w:asciiTheme="majorBidi" w:hAnsiTheme="majorBidi" w:cstheme="majorBidi"/>
          <w:sz w:val="24"/>
          <w:szCs w:val="24"/>
        </w:rPr>
        <w:t>parties</w:t>
      </w:r>
      <w:r w:rsidRPr="008F5EB0">
        <w:rPr>
          <w:rFonts w:asciiTheme="majorBidi" w:hAnsiTheme="majorBidi" w:cstheme="majorBidi"/>
          <w:spacing w:val="-8"/>
          <w:sz w:val="24"/>
          <w:szCs w:val="24"/>
        </w:rPr>
        <w:t xml:space="preserve"> </w:t>
      </w:r>
      <w:r w:rsidRPr="008F5EB0">
        <w:rPr>
          <w:rFonts w:asciiTheme="majorBidi" w:hAnsiTheme="majorBidi" w:cstheme="majorBidi"/>
          <w:sz w:val="24"/>
          <w:szCs w:val="24"/>
        </w:rPr>
        <w:t>creates</w:t>
      </w:r>
      <w:r w:rsidRPr="008F5EB0">
        <w:rPr>
          <w:rFonts w:asciiTheme="majorBidi" w:hAnsiTheme="majorBidi" w:cstheme="majorBidi"/>
          <w:spacing w:val="-8"/>
          <w:sz w:val="24"/>
          <w:szCs w:val="24"/>
        </w:rPr>
        <w:t xml:space="preserve"> </w:t>
      </w:r>
      <w:r w:rsidRPr="008F5EB0">
        <w:rPr>
          <w:rFonts w:asciiTheme="majorBidi" w:hAnsiTheme="majorBidi" w:cstheme="majorBidi"/>
          <w:sz w:val="24"/>
          <w:szCs w:val="24"/>
        </w:rPr>
        <w:t>incentives for management</w:t>
      </w:r>
      <w:r w:rsidRPr="008F5EB0">
        <w:rPr>
          <w:rFonts w:asciiTheme="majorBidi" w:hAnsiTheme="majorBidi" w:cstheme="majorBidi"/>
          <w:spacing w:val="10"/>
          <w:sz w:val="24"/>
          <w:szCs w:val="24"/>
        </w:rPr>
        <w:t xml:space="preserve"> </w:t>
      </w:r>
      <w:r w:rsidRPr="008F5EB0">
        <w:rPr>
          <w:rFonts w:asciiTheme="majorBidi" w:hAnsiTheme="majorBidi" w:cstheme="majorBidi"/>
          <w:sz w:val="24"/>
          <w:szCs w:val="24"/>
        </w:rPr>
        <w:t>fraud.</w:t>
      </w:r>
    </w:p>
    <w:p w:rsidR="008F5EB0" w:rsidRPr="008F5EB0" w:rsidRDefault="008F5EB0" w:rsidP="004C56E9">
      <w:pPr>
        <w:pStyle w:val="ListParagraph"/>
        <w:widowControl w:val="0"/>
        <w:numPr>
          <w:ilvl w:val="1"/>
          <w:numId w:val="5"/>
        </w:numPr>
        <w:tabs>
          <w:tab w:val="left" w:pos="1306"/>
        </w:tabs>
        <w:spacing w:after="0" w:line="266" w:lineRule="auto"/>
        <w:ind w:left="1324" w:right="124" w:hanging="360"/>
        <w:contextualSpacing w:val="0"/>
        <w:rPr>
          <w:rFonts w:asciiTheme="majorBidi" w:hAnsiTheme="majorBidi" w:cstheme="majorBidi"/>
          <w:sz w:val="24"/>
          <w:szCs w:val="24"/>
        </w:rPr>
      </w:pPr>
      <w:r w:rsidRPr="008F5EB0">
        <w:rPr>
          <w:rFonts w:asciiTheme="majorBidi" w:hAnsiTheme="majorBidi" w:cstheme="majorBidi"/>
          <w:w w:val="105"/>
          <w:sz w:val="24"/>
          <w:szCs w:val="24"/>
        </w:rPr>
        <w:t>The</w:t>
      </w:r>
      <w:r w:rsidRPr="008F5EB0">
        <w:rPr>
          <w:rFonts w:asciiTheme="majorBidi" w:hAnsiTheme="majorBidi" w:cstheme="majorBidi"/>
          <w:spacing w:val="-23"/>
          <w:w w:val="105"/>
          <w:sz w:val="24"/>
          <w:szCs w:val="24"/>
        </w:rPr>
        <w:t xml:space="preserve"> </w:t>
      </w:r>
      <w:r w:rsidRPr="008F5EB0">
        <w:rPr>
          <w:rFonts w:asciiTheme="majorBidi" w:hAnsiTheme="majorBidi" w:cstheme="majorBidi"/>
          <w:w w:val="105"/>
          <w:sz w:val="24"/>
          <w:szCs w:val="24"/>
        </w:rPr>
        <w:t>auditor</w:t>
      </w:r>
      <w:r w:rsidRPr="008F5EB0">
        <w:rPr>
          <w:rFonts w:asciiTheme="majorBidi" w:hAnsiTheme="majorBidi" w:cstheme="majorBidi"/>
          <w:spacing w:val="-21"/>
          <w:w w:val="105"/>
          <w:sz w:val="24"/>
          <w:szCs w:val="24"/>
        </w:rPr>
        <w:t xml:space="preserve"> </w:t>
      </w:r>
      <w:r w:rsidRPr="008F5EB0">
        <w:rPr>
          <w:rFonts w:asciiTheme="majorBidi" w:hAnsiTheme="majorBidi" w:cstheme="majorBidi"/>
          <w:w w:val="105"/>
          <w:sz w:val="24"/>
          <w:szCs w:val="24"/>
        </w:rPr>
        <w:t>needs</w:t>
      </w:r>
      <w:r w:rsidRPr="008F5EB0">
        <w:rPr>
          <w:rFonts w:asciiTheme="majorBidi" w:hAnsiTheme="majorBidi" w:cstheme="majorBidi"/>
          <w:spacing w:val="-23"/>
          <w:w w:val="105"/>
          <w:sz w:val="24"/>
          <w:szCs w:val="24"/>
        </w:rPr>
        <w:t xml:space="preserve"> </w:t>
      </w:r>
      <w:r w:rsidRPr="008F5EB0">
        <w:rPr>
          <w:rFonts w:asciiTheme="majorBidi" w:hAnsiTheme="majorBidi" w:cstheme="majorBidi"/>
          <w:w w:val="105"/>
          <w:sz w:val="24"/>
          <w:szCs w:val="24"/>
        </w:rPr>
        <w:t>to</w:t>
      </w:r>
      <w:r w:rsidRPr="008F5EB0">
        <w:rPr>
          <w:rFonts w:asciiTheme="majorBidi" w:hAnsiTheme="majorBidi" w:cstheme="majorBidi"/>
          <w:spacing w:val="-23"/>
          <w:w w:val="105"/>
          <w:sz w:val="24"/>
          <w:szCs w:val="24"/>
        </w:rPr>
        <w:t xml:space="preserve"> </w:t>
      </w:r>
      <w:r w:rsidRPr="008F5EB0">
        <w:rPr>
          <w:rFonts w:asciiTheme="majorBidi" w:hAnsiTheme="majorBidi" w:cstheme="majorBidi"/>
          <w:w w:val="105"/>
          <w:sz w:val="24"/>
          <w:szCs w:val="24"/>
        </w:rPr>
        <w:t>consider</w:t>
      </w:r>
      <w:r w:rsidRPr="008F5EB0">
        <w:rPr>
          <w:rFonts w:asciiTheme="majorBidi" w:hAnsiTheme="majorBidi" w:cstheme="majorBidi"/>
          <w:spacing w:val="-21"/>
          <w:w w:val="105"/>
          <w:sz w:val="24"/>
          <w:szCs w:val="24"/>
        </w:rPr>
        <w:t xml:space="preserve"> </w:t>
      </w:r>
      <w:r w:rsidRPr="008F5EB0">
        <w:rPr>
          <w:rFonts w:asciiTheme="majorBidi" w:hAnsiTheme="majorBidi" w:cstheme="majorBidi"/>
          <w:w w:val="105"/>
          <w:sz w:val="24"/>
          <w:szCs w:val="24"/>
        </w:rPr>
        <w:t>the</w:t>
      </w:r>
      <w:r w:rsidRPr="008F5EB0">
        <w:rPr>
          <w:rFonts w:asciiTheme="majorBidi" w:hAnsiTheme="majorBidi" w:cstheme="majorBidi"/>
          <w:spacing w:val="-23"/>
          <w:w w:val="105"/>
          <w:sz w:val="24"/>
          <w:szCs w:val="24"/>
        </w:rPr>
        <w:t xml:space="preserve"> </w:t>
      </w:r>
      <w:r w:rsidRPr="008F5EB0">
        <w:rPr>
          <w:rFonts w:asciiTheme="majorBidi" w:hAnsiTheme="majorBidi" w:cstheme="majorBidi"/>
          <w:w w:val="105"/>
          <w:sz w:val="24"/>
          <w:szCs w:val="24"/>
        </w:rPr>
        <w:t>likelihood</w:t>
      </w:r>
      <w:r w:rsidRPr="008F5EB0">
        <w:rPr>
          <w:rFonts w:asciiTheme="majorBidi" w:hAnsiTheme="majorBidi" w:cstheme="majorBidi"/>
          <w:spacing w:val="-22"/>
          <w:w w:val="105"/>
          <w:sz w:val="24"/>
          <w:szCs w:val="24"/>
        </w:rPr>
        <w:t xml:space="preserve"> </w:t>
      </w:r>
      <w:r w:rsidRPr="008F5EB0">
        <w:rPr>
          <w:rFonts w:asciiTheme="majorBidi" w:hAnsiTheme="majorBidi" w:cstheme="majorBidi"/>
          <w:w w:val="105"/>
          <w:sz w:val="24"/>
          <w:szCs w:val="24"/>
        </w:rPr>
        <w:t>of</w:t>
      </w:r>
      <w:r w:rsidRPr="008F5EB0">
        <w:rPr>
          <w:rFonts w:asciiTheme="majorBidi" w:hAnsiTheme="majorBidi" w:cstheme="majorBidi"/>
          <w:spacing w:val="-21"/>
          <w:w w:val="105"/>
          <w:sz w:val="24"/>
          <w:szCs w:val="24"/>
        </w:rPr>
        <w:t xml:space="preserve"> </w:t>
      </w:r>
      <w:r w:rsidRPr="008F5EB0">
        <w:rPr>
          <w:rFonts w:asciiTheme="majorBidi" w:hAnsiTheme="majorBidi" w:cstheme="majorBidi"/>
          <w:w w:val="105"/>
          <w:sz w:val="24"/>
          <w:szCs w:val="24"/>
        </w:rPr>
        <w:t>collusion</w:t>
      </w:r>
      <w:r w:rsidRPr="008F5EB0">
        <w:rPr>
          <w:rFonts w:asciiTheme="majorBidi" w:hAnsiTheme="majorBidi" w:cstheme="majorBidi"/>
          <w:spacing w:val="-23"/>
          <w:w w:val="105"/>
          <w:sz w:val="24"/>
          <w:szCs w:val="24"/>
        </w:rPr>
        <w:t xml:space="preserve"> </w:t>
      </w:r>
      <w:r w:rsidRPr="008F5EB0">
        <w:rPr>
          <w:rFonts w:asciiTheme="majorBidi" w:hAnsiTheme="majorBidi" w:cstheme="majorBidi"/>
          <w:w w:val="105"/>
          <w:sz w:val="24"/>
          <w:szCs w:val="24"/>
        </w:rPr>
        <w:t>in</w:t>
      </w:r>
      <w:r w:rsidRPr="008F5EB0">
        <w:rPr>
          <w:rFonts w:asciiTheme="majorBidi" w:hAnsiTheme="majorBidi" w:cstheme="majorBidi"/>
          <w:spacing w:val="-23"/>
          <w:w w:val="105"/>
          <w:sz w:val="24"/>
          <w:szCs w:val="24"/>
        </w:rPr>
        <w:t xml:space="preserve"> </w:t>
      </w:r>
      <w:r w:rsidRPr="008F5EB0">
        <w:rPr>
          <w:rFonts w:asciiTheme="majorBidi" w:hAnsiTheme="majorBidi" w:cstheme="majorBidi"/>
          <w:w w:val="105"/>
          <w:sz w:val="24"/>
          <w:szCs w:val="24"/>
        </w:rPr>
        <w:t>determining</w:t>
      </w:r>
      <w:r w:rsidRPr="008F5EB0">
        <w:rPr>
          <w:rFonts w:asciiTheme="majorBidi" w:hAnsiTheme="majorBidi" w:cstheme="majorBidi"/>
          <w:spacing w:val="-22"/>
          <w:w w:val="105"/>
          <w:sz w:val="24"/>
          <w:szCs w:val="24"/>
        </w:rPr>
        <w:t xml:space="preserve"> </w:t>
      </w:r>
      <w:r w:rsidRPr="008F5EB0">
        <w:rPr>
          <w:rFonts w:asciiTheme="majorBidi" w:hAnsiTheme="majorBidi" w:cstheme="majorBidi"/>
          <w:w w:val="105"/>
          <w:sz w:val="24"/>
          <w:szCs w:val="24"/>
        </w:rPr>
        <w:t>the</w:t>
      </w:r>
      <w:r w:rsidRPr="008F5EB0">
        <w:rPr>
          <w:rFonts w:asciiTheme="majorBidi" w:hAnsiTheme="majorBidi" w:cstheme="majorBidi"/>
          <w:spacing w:val="-23"/>
          <w:w w:val="105"/>
          <w:sz w:val="24"/>
          <w:szCs w:val="24"/>
        </w:rPr>
        <w:t xml:space="preserve"> </w:t>
      </w:r>
      <w:r w:rsidRPr="008F5EB0">
        <w:rPr>
          <w:rFonts w:asciiTheme="majorBidi" w:hAnsiTheme="majorBidi" w:cstheme="majorBidi"/>
          <w:w w:val="105"/>
          <w:sz w:val="24"/>
          <w:szCs w:val="24"/>
        </w:rPr>
        <w:t>appropriate</w:t>
      </w:r>
      <w:r w:rsidRPr="008F5EB0">
        <w:rPr>
          <w:rFonts w:asciiTheme="majorBidi" w:hAnsiTheme="majorBidi" w:cstheme="majorBidi"/>
          <w:spacing w:val="-23"/>
          <w:w w:val="105"/>
          <w:sz w:val="24"/>
          <w:szCs w:val="24"/>
        </w:rPr>
        <w:t xml:space="preserve"> </w:t>
      </w:r>
      <w:r w:rsidRPr="008F5EB0">
        <w:rPr>
          <w:rFonts w:asciiTheme="majorBidi" w:hAnsiTheme="majorBidi" w:cstheme="majorBidi"/>
          <w:w w:val="105"/>
          <w:sz w:val="24"/>
          <w:szCs w:val="24"/>
        </w:rPr>
        <w:t>level to</w:t>
      </w:r>
      <w:r w:rsidRPr="008F5EB0">
        <w:rPr>
          <w:rFonts w:asciiTheme="majorBidi" w:hAnsiTheme="majorBidi" w:cstheme="majorBidi"/>
          <w:spacing w:val="-29"/>
          <w:w w:val="105"/>
          <w:sz w:val="24"/>
          <w:szCs w:val="24"/>
        </w:rPr>
        <w:t xml:space="preserve"> </w:t>
      </w:r>
      <w:r w:rsidRPr="008F5EB0">
        <w:rPr>
          <w:rFonts w:asciiTheme="majorBidi" w:hAnsiTheme="majorBidi" w:cstheme="majorBidi"/>
          <w:w w:val="105"/>
          <w:sz w:val="24"/>
          <w:szCs w:val="24"/>
        </w:rPr>
        <w:t>report</w:t>
      </w:r>
      <w:r w:rsidRPr="008F5EB0">
        <w:rPr>
          <w:rFonts w:asciiTheme="majorBidi" w:hAnsiTheme="majorBidi" w:cstheme="majorBidi"/>
          <w:spacing w:val="-28"/>
          <w:w w:val="105"/>
          <w:sz w:val="24"/>
          <w:szCs w:val="24"/>
        </w:rPr>
        <w:t xml:space="preserve"> </w:t>
      </w:r>
      <w:r w:rsidRPr="008F5EB0">
        <w:rPr>
          <w:rFonts w:asciiTheme="majorBidi" w:hAnsiTheme="majorBidi" w:cstheme="majorBidi"/>
          <w:w w:val="105"/>
          <w:sz w:val="24"/>
          <w:szCs w:val="24"/>
        </w:rPr>
        <w:t>suspicions</w:t>
      </w:r>
      <w:r w:rsidRPr="008F5EB0">
        <w:rPr>
          <w:rFonts w:asciiTheme="majorBidi" w:hAnsiTheme="majorBidi" w:cstheme="majorBidi"/>
          <w:spacing w:val="-29"/>
          <w:w w:val="105"/>
          <w:sz w:val="24"/>
          <w:szCs w:val="24"/>
        </w:rPr>
        <w:t xml:space="preserve"> </w:t>
      </w:r>
      <w:r w:rsidRPr="008F5EB0">
        <w:rPr>
          <w:rFonts w:asciiTheme="majorBidi" w:hAnsiTheme="majorBidi" w:cstheme="majorBidi"/>
          <w:w w:val="105"/>
          <w:sz w:val="24"/>
          <w:szCs w:val="24"/>
        </w:rPr>
        <w:t>of</w:t>
      </w:r>
      <w:r w:rsidRPr="008F5EB0">
        <w:rPr>
          <w:rFonts w:asciiTheme="majorBidi" w:hAnsiTheme="majorBidi" w:cstheme="majorBidi"/>
          <w:spacing w:val="-28"/>
          <w:w w:val="105"/>
          <w:sz w:val="24"/>
          <w:szCs w:val="24"/>
        </w:rPr>
        <w:t xml:space="preserve"> </w:t>
      </w:r>
      <w:r w:rsidRPr="008F5EB0">
        <w:rPr>
          <w:rFonts w:asciiTheme="majorBidi" w:hAnsiTheme="majorBidi" w:cstheme="majorBidi"/>
          <w:w w:val="105"/>
          <w:sz w:val="24"/>
          <w:szCs w:val="24"/>
        </w:rPr>
        <w:t>fraud.</w:t>
      </w:r>
    </w:p>
    <w:p w:rsidR="008F5EB0" w:rsidRPr="008F5EB0" w:rsidRDefault="008F5EB0" w:rsidP="008F5EB0">
      <w:pPr>
        <w:pStyle w:val="BodyText"/>
        <w:spacing w:before="71" w:line="271" w:lineRule="auto"/>
        <w:ind w:right="1095"/>
        <w:rPr>
          <w:rFonts w:asciiTheme="majorBidi" w:hAnsiTheme="majorBidi" w:cstheme="majorBidi"/>
          <w:sz w:val="24"/>
          <w:szCs w:val="24"/>
        </w:rPr>
      </w:pPr>
    </w:p>
    <w:p w:rsidR="008F5EB0" w:rsidRPr="00D43F6E" w:rsidRDefault="008F5EB0" w:rsidP="004E4D9E">
      <w:pPr>
        <w:pStyle w:val="BodyText"/>
        <w:numPr>
          <w:ilvl w:val="0"/>
          <w:numId w:val="62"/>
        </w:numPr>
        <w:spacing w:before="71" w:line="271" w:lineRule="auto"/>
        <w:ind w:right="1095"/>
        <w:rPr>
          <w:rFonts w:asciiTheme="majorBidi" w:hAnsiTheme="majorBidi" w:cstheme="majorBidi"/>
          <w:b/>
          <w:bCs/>
          <w:sz w:val="24"/>
          <w:szCs w:val="24"/>
        </w:rPr>
      </w:pPr>
      <w:r w:rsidRPr="00D43F6E">
        <w:rPr>
          <w:rFonts w:asciiTheme="majorBidi" w:hAnsiTheme="majorBidi" w:cstheme="majorBidi"/>
          <w:b/>
          <w:bCs/>
          <w:sz w:val="24"/>
          <w:szCs w:val="24"/>
        </w:rPr>
        <w:t xml:space="preserve">An auditor’s preliminary analysis of accounts receivable turnover of </w:t>
      </w:r>
      <w:r w:rsidRPr="00D43F6E">
        <w:rPr>
          <w:rFonts w:asciiTheme="majorBidi" w:hAnsiTheme="majorBidi" w:cstheme="majorBidi"/>
          <w:b/>
          <w:bCs/>
          <w:sz w:val="24"/>
          <w:szCs w:val="24"/>
        </w:rPr>
        <w:lastRenderedPageBreak/>
        <w:t>North Star Pty Ltd revealed the following ratios.</w:t>
      </w:r>
    </w:p>
    <w:p w:rsidR="008F5EB0" w:rsidRPr="008F5EB0" w:rsidRDefault="008F5EB0" w:rsidP="008F5EB0">
      <w:pPr>
        <w:pStyle w:val="BodyText"/>
        <w:spacing w:before="11"/>
        <w:rPr>
          <w:rFonts w:asciiTheme="majorBidi" w:hAnsiTheme="majorBidi" w:cstheme="majorBidi"/>
          <w:sz w:val="24"/>
          <w:szCs w:val="24"/>
        </w:rPr>
      </w:pPr>
    </w:p>
    <w:tbl>
      <w:tblPr>
        <w:tblW w:w="0" w:type="auto"/>
        <w:tblInd w:w="1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14"/>
        <w:gridCol w:w="1795"/>
        <w:gridCol w:w="2279"/>
      </w:tblGrid>
      <w:tr w:rsidR="008F5EB0" w:rsidRPr="008F5EB0" w:rsidTr="005B5873">
        <w:trPr>
          <w:trHeight w:hRule="exact" w:val="382"/>
        </w:trPr>
        <w:tc>
          <w:tcPr>
            <w:tcW w:w="1314" w:type="dxa"/>
            <w:tcBorders>
              <w:left w:val="nil"/>
              <w:bottom w:val="single" w:sz="2" w:space="0" w:color="000000"/>
              <w:right w:val="nil"/>
            </w:tcBorders>
          </w:tcPr>
          <w:p w:rsidR="008F5EB0" w:rsidRPr="008F5EB0" w:rsidRDefault="008F5EB0" w:rsidP="001A18E7">
            <w:pPr>
              <w:pStyle w:val="TableParagraph"/>
              <w:spacing w:before="84"/>
              <w:ind w:left="57"/>
              <w:rPr>
                <w:rFonts w:asciiTheme="majorBidi" w:hAnsiTheme="majorBidi" w:cstheme="majorBidi"/>
                <w:b/>
                <w:sz w:val="24"/>
                <w:szCs w:val="24"/>
              </w:rPr>
            </w:pPr>
            <w:r w:rsidRPr="008F5EB0">
              <w:rPr>
                <w:rFonts w:asciiTheme="majorBidi" w:hAnsiTheme="majorBidi" w:cstheme="majorBidi"/>
                <w:b/>
                <w:sz w:val="24"/>
                <w:szCs w:val="24"/>
              </w:rPr>
              <w:t>20X9</w:t>
            </w:r>
          </w:p>
        </w:tc>
        <w:tc>
          <w:tcPr>
            <w:tcW w:w="1795" w:type="dxa"/>
            <w:tcBorders>
              <w:left w:val="nil"/>
              <w:bottom w:val="single" w:sz="2" w:space="0" w:color="000000"/>
              <w:right w:val="nil"/>
            </w:tcBorders>
          </w:tcPr>
          <w:p w:rsidR="008F5EB0" w:rsidRPr="008F5EB0" w:rsidRDefault="008F5EB0" w:rsidP="001A18E7">
            <w:pPr>
              <w:pStyle w:val="TableParagraph"/>
              <w:spacing w:before="84"/>
              <w:ind w:left="538"/>
              <w:rPr>
                <w:rFonts w:asciiTheme="majorBidi" w:hAnsiTheme="majorBidi" w:cstheme="majorBidi"/>
                <w:b/>
                <w:sz w:val="24"/>
                <w:szCs w:val="24"/>
              </w:rPr>
            </w:pPr>
            <w:r w:rsidRPr="008F5EB0">
              <w:rPr>
                <w:rFonts w:asciiTheme="majorBidi" w:hAnsiTheme="majorBidi" w:cstheme="majorBidi"/>
                <w:b/>
                <w:sz w:val="24"/>
                <w:szCs w:val="24"/>
              </w:rPr>
              <w:t>20X8</w:t>
            </w:r>
          </w:p>
        </w:tc>
        <w:tc>
          <w:tcPr>
            <w:tcW w:w="2279" w:type="dxa"/>
            <w:tcBorders>
              <w:left w:val="nil"/>
              <w:bottom w:val="single" w:sz="2" w:space="0" w:color="000000"/>
              <w:right w:val="nil"/>
            </w:tcBorders>
          </w:tcPr>
          <w:p w:rsidR="008F5EB0" w:rsidRPr="008F5EB0" w:rsidRDefault="008F5EB0" w:rsidP="001A18E7">
            <w:pPr>
              <w:pStyle w:val="TableParagraph"/>
              <w:spacing w:before="84"/>
              <w:ind w:left="538"/>
              <w:rPr>
                <w:rFonts w:asciiTheme="majorBidi" w:hAnsiTheme="majorBidi" w:cstheme="majorBidi"/>
                <w:b/>
                <w:sz w:val="24"/>
                <w:szCs w:val="24"/>
              </w:rPr>
            </w:pPr>
            <w:r w:rsidRPr="008F5EB0">
              <w:rPr>
                <w:rFonts w:asciiTheme="majorBidi" w:hAnsiTheme="majorBidi" w:cstheme="majorBidi"/>
                <w:b/>
                <w:sz w:val="24"/>
                <w:szCs w:val="24"/>
              </w:rPr>
              <w:t>20X7</w:t>
            </w:r>
          </w:p>
        </w:tc>
      </w:tr>
      <w:tr w:rsidR="008F5EB0" w:rsidRPr="008F5EB0" w:rsidTr="005B5873">
        <w:trPr>
          <w:trHeight w:hRule="exact" w:val="382"/>
        </w:trPr>
        <w:tc>
          <w:tcPr>
            <w:tcW w:w="1314" w:type="dxa"/>
            <w:tcBorders>
              <w:top w:val="single" w:sz="2" w:space="0" w:color="000000"/>
              <w:left w:val="nil"/>
              <w:right w:val="nil"/>
            </w:tcBorders>
          </w:tcPr>
          <w:p w:rsidR="008F5EB0" w:rsidRPr="008F5EB0" w:rsidRDefault="008F5EB0" w:rsidP="001A18E7">
            <w:pPr>
              <w:pStyle w:val="TableParagraph"/>
              <w:spacing w:before="95"/>
              <w:ind w:left="57"/>
              <w:rPr>
                <w:rFonts w:asciiTheme="majorBidi" w:hAnsiTheme="majorBidi" w:cstheme="majorBidi"/>
                <w:sz w:val="24"/>
                <w:szCs w:val="24"/>
              </w:rPr>
            </w:pPr>
            <w:r w:rsidRPr="008F5EB0">
              <w:rPr>
                <w:rFonts w:asciiTheme="majorBidi" w:hAnsiTheme="majorBidi" w:cstheme="majorBidi"/>
                <w:sz w:val="24"/>
                <w:szCs w:val="24"/>
              </w:rPr>
              <w:t>4.3 times</w:t>
            </w:r>
          </w:p>
        </w:tc>
        <w:tc>
          <w:tcPr>
            <w:tcW w:w="1795" w:type="dxa"/>
            <w:tcBorders>
              <w:top w:val="single" w:sz="2" w:space="0" w:color="000000"/>
              <w:left w:val="nil"/>
              <w:right w:val="nil"/>
            </w:tcBorders>
          </w:tcPr>
          <w:p w:rsidR="008F5EB0" w:rsidRPr="008F5EB0" w:rsidRDefault="008F5EB0" w:rsidP="001A18E7">
            <w:pPr>
              <w:pStyle w:val="TableParagraph"/>
              <w:spacing w:before="95"/>
              <w:ind w:left="538"/>
              <w:rPr>
                <w:rFonts w:asciiTheme="majorBidi" w:hAnsiTheme="majorBidi" w:cstheme="majorBidi"/>
                <w:sz w:val="24"/>
                <w:szCs w:val="24"/>
              </w:rPr>
            </w:pPr>
            <w:r w:rsidRPr="008F5EB0">
              <w:rPr>
                <w:rFonts w:asciiTheme="majorBidi" w:hAnsiTheme="majorBidi" w:cstheme="majorBidi"/>
                <w:sz w:val="24"/>
                <w:szCs w:val="24"/>
              </w:rPr>
              <w:t>6.2 times</w:t>
            </w:r>
          </w:p>
        </w:tc>
        <w:tc>
          <w:tcPr>
            <w:tcW w:w="2279" w:type="dxa"/>
            <w:tcBorders>
              <w:top w:val="single" w:sz="2" w:space="0" w:color="000000"/>
              <w:left w:val="nil"/>
              <w:right w:val="nil"/>
            </w:tcBorders>
          </w:tcPr>
          <w:p w:rsidR="008F5EB0" w:rsidRPr="008F5EB0" w:rsidRDefault="008F5EB0" w:rsidP="001A18E7">
            <w:pPr>
              <w:pStyle w:val="TableParagraph"/>
              <w:spacing w:before="95"/>
              <w:ind w:left="538"/>
              <w:rPr>
                <w:rFonts w:asciiTheme="majorBidi" w:hAnsiTheme="majorBidi" w:cstheme="majorBidi"/>
                <w:sz w:val="24"/>
                <w:szCs w:val="24"/>
              </w:rPr>
            </w:pPr>
            <w:r w:rsidRPr="008F5EB0">
              <w:rPr>
                <w:rFonts w:asciiTheme="majorBidi" w:hAnsiTheme="majorBidi" w:cstheme="majorBidi"/>
                <w:sz w:val="24"/>
                <w:szCs w:val="24"/>
              </w:rPr>
              <w:t>7.3 times</w:t>
            </w:r>
          </w:p>
        </w:tc>
      </w:tr>
    </w:tbl>
    <w:p w:rsidR="008F5EB0" w:rsidRPr="008F5EB0" w:rsidRDefault="008F5EB0" w:rsidP="008F5EB0">
      <w:pPr>
        <w:pStyle w:val="BodyText"/>
        <w:spacing w:before="3"/>
        <w:rPr>
          <w:rFonts w:asciiTheme="majorBidi" w:hAnsiTheme="majorBidi" w:cstheme="majorBidi"/>
          <w:sz w:val="24"/>
          <w:szCs w:val="24"/>
        </w:rPr>
      </w:pPr>
    </w:p>
    <w:p w:rsidR="008F5EB0" w:rsidRPr="004E4D9E" w:rsidRDefault="008F5EB0" w:rsidP="008F5EB0">
      <w:pPr>
        <w:pStyle w:val="BodyText"/>
        <w:spacing w:before="60"/>
        <w:ind w:left="164"/>
        <w:jc w:val="both"/>
        <w:rPr>
          <w:rFonts w:asciiTheme="majorBidi" w:hAnsiTheme="majorBidi" w:cstheme="majorBidi"/>
          <w:b/>
          <w:bCs/>
          <w:sz w:val="24"/>
          <w:szCs w:val="24"/>
        </w:rPr>
      </w:pPr>
      <w:r w:rsidRPr="004E4D9E">
        <w:rPr>
          <w:rFonts w:asciiTheme="majorBidi" w:hAnsiTheme="majorBidi" w:cstheme="majorBidi"/>
          <w:b/>
          <w:bCs/>
          <w:sz w:val="24"/>
          <w:szCs w:val="24"/>
        </w:rPr>
        <w:t>Which one of the following is the most likely cause of the decrease in accounts receivable turnover?</w:t>
      </w:r>
    </w:p>
    <w:p w:rsidR="008F5EB0" w:rsidRPr="008F5EB0" w:rsidRDefault="008F5EB0" w:rsidP="008F5EB0">
      <w:pPr>
        <w:pStyle w:val="BodyText"/>
        <w:spacing w:before="2"/>
        <w:rPr>
          <w:rFonts w:asciiTheme="majorBidi" w:hAnsiTheme="majorBidi" w:cstheme="majorBidi"/>
          <w:sz w:val="24"/>
          <w:szCs w:val="24"/>
        </w:rPr>
      </w:pPr>
    </w:p>
    <w:p w:rsidR="008F5EB0" w:rsidRPr="008F5EB0" w:rsidRDefault="008F5EB0" w:rsidP="004C56E9">
      <w:pPr>
        <w:pStyle w:val="ListParagraph"/>
        <w:widowControl w:val="0"/>
        <w:numPr>
          <w:ilvl w:val="0"/>
          <w:numId w:val="6"/>
        </w:numPr>
        <w:tabs>
          <w:tab w:val="left" w:pos="505"/>
        </w:tabs>
        <w:spacing w:after="0" w:line="240" w:lineRule="auto"/>
        <w:ind w:hanging="340"/>
        <w:contextualSpacing w:val="0"/>
        <w:jc w:val="both"/>
        <w:rPr>
          <w:rFonts w:asciiTheme="majorBidi" w:hAnsiTheme="majorBidi" w:cstheme="majorBidi"/>
          <w:sz w:val="24"/>
          <w:szCs w:val="24"/>
        </w:rPr>
      </w:pPr>
      <w:r w:rsidRPr="008F5EB0">
        <w:rPr>
          <w:rFonts w:asciiTheme="majorBidi" w:hAnsiTheme="majorBidi" w:cstheme="majorBidi"/>
          <w:w w:val="95"/>
          <w:sz w:val="24"/>
          <w:szCs w:val="24"/>
        </w:rPr>
        <w:t>increased cash</w:t>
      </w:r>
      <w:r w:rsidRPr="008F5EB0">
        <w:rPr>
          <w:rFonts w:asciiTheme="majorBidi" w:hAnsiTheme="majorBidi" w:cstheme="majorBidi"/>
          <w:spacing w:val="6"/>
          <w:w w:val="95"/>
          <w:sz w:val="24"/>
          <w:szCs w:val="24"/>
        </w:rPr>
        <w:t xml:space="preserve"> </w:t>
      </w:r>
      <w:r w:rsidRPr="008F5EB0">
        <w:rPr>
          <w:rFonts w:asciiTheme="majorBidi" w:hAnsiTheme="majorBidi" w:cstheme="majorBidi"/>
          <w:w w:val="95"/>
          <w:sz w:val="24"/>
          <w:szCs w:val="24"/>
        </w:rPr>
        <w:t>sales</w:t>
      </w:r>
    </w:p>
    <w:p w:rsidR="008F5EB0" w:rsidRPr="00892282" w:rsidRDefault="008F5EB0" w:rsidP="004C56E9">
      <w:pPr>
        <w:pStyle w:val="ListParagraph"/>
        <w:widowControl w:val="0"/>
        <w:numPr>
          <w:ilvl w:val="0"/>
          <w:numId w:val="6"/>
        </w:numPr>
        <w:tabs>
          <w:tab w:val="left" w:pos="505"/>
        </w:tabs>
        <w:spacing w:before="16" w:after="0" w:line="240" w:lineRule="auto"/>
        <w:ind w:hanging="340"/>
        <w:contextualSpacing w:val="0"/>
        <w:jc w:val="both"/>
        <w:rPr>
          <w:rFonts w:asciiTheme="majorBidi" w:hAnsiTheme="majorBidi" w:cstheme="majorBidi"/>
          <w:b/>
          <w:bCs/>
          <w:sz w:val="24"/>
          <w:szCs w:val="24"/>
        </w:rPr>
      </w:pPr>
      <w:r w:rsidRPr="00892282">
        <w:rPr>
          <w:rFonts w:asciiTheme="majorBidi" w:hAnsiTheme="majorBidi" w:cstheme="majorBidi"/>
          <w:b/>
          <w:bCs/>
          <w:w w:val="105"/>
          <w:sz w:val="24"/>
          <w:szCs w:val="24"/>
        </w:rPr>
        <w:t>relaxation</w:t>
      </w:r>
      <w:r w:rsidRPr="00892282">
        <w:rPr>
          <w:rFonts w:asciiTheme="majorBidi" w:hAnsiTheme="majorBidi" w:cstheme="majorBidi"/>
          <w:b/>
          <w:bCs/>
          <w:spacing w:val="-28"/>
          <w:w w:val="105"/>
          <w:sz w:val="24"/>
          <w:szCs w:val="24"/>
        </w:rPr>
        <w:t xml:space="preserve"> </w:t>
      </w:r>
      <w:r w:rsidRPr="00892282">
        <w:rPr>
          <w:rFonts w:asciiTheme="majorBidi" w:hAnsiTheme="majorBidi" w:cstheme="majorBidi"/>
          <w:b/>
          <w:bCs/>
          <w:w w:val="105"/>
          <w:sz w:val="24"/>
          <w:szCs w:val="24"/>
        </w:rPr>
        <w:t>of</w:t>
      </w:r>
      <w:r w:rsidRPr="00892282">
        <w:rPr>
          <w:rFonts w:asciiTheme="majorBidi" w:hAnsiTheme="majorBidi" w:cstheme="majorBidi"/>
          <w:b/>
          <w:bCs/>
          <w:spacing w:val="-26"/>
          <w:w w:val="105"/>
          <w:sz w:val="24"/>
          <w:szCs w:val="24"/>
        </w:rPr>
        <w:t xml:space="preserve"> </w:t>
      </w:r>
      <w:r w:rsidRPr="00892282">
        <w:rPr>
          <w:rFonts w:asciiTheme="majorBidi" w:hAnsiTheme="majorBidi" w:cstheme="majorBidi"/>
          <w:b/>
          <w:bCs/>
          <w:w w:val="105"/>
          <w:sz w:val="24"/>
          <w:szCs w:val="24"/>
        </w:rPr>
        <w:t>credit</w:t>
      </w:r>
      <w:r w:rsidRPr="00892282">
        <w:rPr>
          <w:rFonts w:asciiTheme="majorBidi" w:hAnsiTheme="majorBidi" w:cstheme="majorBidi"/>
          <w:b/>
          <w:bCs/>
          <w:spacing w:val="-26"/>
          <w:w w:val="105"/>
          <w:sz w:val="24"/>
          <w:szCs w:val="24"/>
        </w:rPr>
        <w:t xml:space="preserve"> </w:t>
      </w:r>
      <w:r w:rsidRPr="00892282">
        <w:rPr>
          <w:rFonts w:asciiTheme="majorBidi" w:hAnsiTheme="majorBidi" w:cstheme="majorBidi"/>
          <w:b/>
          <w:bCs/>
          <w:w w:val="105"/>
          <w:sz w:val="24"/>
          <w:szCs w:val="24"/>
        </w:rPr>
        <w:t>policy</w:t>
      </w:r>
    </w:p>
    <w:p w:rsidR="008F5EB0" w:rsidRPr="008F5EB0" w:rsidRDefault="008F5EB0" w:rsidP="004C56E9">
      <w:pPr>
        <w:pStyle w:val="ListParagraph"/>
        <w:widowControl w:val="0"/>
        <w:numPr>
          <w:ilvl w:val="0"/>
          <w:numId w:val="6"/>
        </w:numPr>
        <w:tabs>
          <w:tab w:val="left" w:pos="505"/>
        </w:tabs>
        <w:spacing w:before="16" w:after="0" w:line="240" w:lineRule="auto"/>
        <w:ind w:hanging="340"/>
        <w:contextualSpacing w:val="0"/>
        <w:jc w:val="both"/>
        <w:rPr>
          <w:rFonts w:asciiTheme="majorBidi" w:hAnsiTheme="majorBidi" w:cstheme="majorBidi"/>
          <w:sz w:val="24"/>
          <w:szCs w:val="24"/>
        </w:rPr>
      </w:pPr>
      <w:r w:rsidRPr="008F5EB0">
        <w:rPr>
          <w:rFonts w:asciiTheme="majorBidi" w:hAnsiTheme="majorBidi" w:cstheme="majorBidi"/>
          <w:w w:val="105"/>
          <w:sz w:val="24"/>
          <w:szCs w:val="24"/>
        </w:rPr>
        <w:t>shortening</w:t>
      </w:r>
      <w:r w:rsidRPr="008F5EB0">
        <w:rPr>
          <w:rFonts w:asciiTheme="majorBidi" w:hAnsiTheme="majorBidi" w:cstheme="majorBidi"/>
          <w:spacing w:val="-26"/>
          <w:w w:val="105"/>
          <w:sz w:val="24"/>
          <w:szCs w:val="24"/>
        </w:rPr>
        <w:t xml:space="preserve"> </w:t>
      </w:r>
      <w:r w:rsidRPr="008F5EB0">
        <w:rPr>
          <w:rFonts w:asciiTheme="majorBidi" w:hAnsiTheme="majorBidi" w:cstheme="majorBidi"/>
          <w:w w:val="105"/>
          <w:sz w:val="24"/>
          <w:szCs w:val="24"/>
        </w:rPr>
        <w:t>of</w:t>
      </w:r>
      <w:r w:rsidRPr="008F5EB0">
        <w:rPr>
          <w:rFonts w:asciiTheme="majorBidi" w:hAnsiTheme="majorBidi" w:cstheme="majorBidi"/>
          <w:spacing w:val="-25"/>
          <w:w w:val="105"/>
          <w:sz w:val="24"/>
          <w:szCs w:val="24"/>
        </w:rPr>
        <w:t xml:space="preserve"> </w:t>
      </w:r>
      <w:r w:rsidRPr="008F5EB0">
        <w:rPr>
          <w:rFonts w:asciiTheme="majorBidi" w:hAnsiTheme="majorBidi" w:cstheme="majorBidi"/>
          <w:w w:val="105"/>
          <w:sz w:val="24"/>
          <w:szCs w:val="24"/>
        </w:rPr>
        <w:t>due</w:t>
      </w:r>
      <w:r w:rsidRPr="008F5EB0">
        <w:rPr>
          <w:rFonts w:asciiTheme="majorBidi" w:hAnsiTheme="majorBidi" w:cstheme="majorBidi"/>
          <w:spacing w:val="-26"/>
          <w:w w:val="105"/>
          <w:sz w:val="24"/>
          <w:szCs w:val="24"/>
        </w:rPr>
        <w:t xml:space="preserve"> </w:t>
      </w:r>
      <w:r w:rsidRPr="008F5EB0">
        <w:rPr>
          <w:rFonts w:asciiTheme="majorBidi" w:hAnsiTheme="majorBidi" w:cstheme="majorBidi"/>
          <w:w w:val="105"/>
          <w:sz w:val="24"/>
          <w:szCs w:val="24"/>
        </w:rPr>
        <w:t>date</w:t>
      </w:r>
      <w:r w:rsidRPr="008F5EB0">
        <w:rPr>
          <w:rFonts w:asciiTheme="majorBidi" w:hAnsiTheme="majorBidi" w:cstheme="majorBidi"/>
          <w:spacing w:val="-26"/>
          <w:w w:val="105"/>
          <w:sz w:val="24"/>
          <w:szCs w:val="24"/>
        </w:rPr>
        <w:t xml:space="preserve"> </w:t>
      </w:r>
      <w:r w:rsidRPr="008F5EB0">
        <w:rPr>
          <w:rFonts w:asciiTheme="majorBidi" w:hAnsiTheme="majorBidi" w:cstheme="majorBidi"/>
          <w:w w:val="105"/>
          <w:sz w:val="24"/>
          <w:szCs w:val="24"/>
        </w:rPr>
        <w:t>terms</w:t>
      </w:r>
    </w:p>
    <w:p w:rsidR="008F5EB0" w:rsidRPr="008F5EB0" w:rsidRDefault="008F5EB0" w:rsidP="004C56E9">
      <w:pPr>
        <w:pStyle w:val="ListParagraph"/>
        <w:widowControl w:val="0"/>
        <w:numPr>
          <w:ilvl w:val="0"/>
          <w:numId w:val="6"/>
        </w:numPr>
        <w:tabs>
          <w:tab w:val="left" w:pos="505"/>
        </w:tabs>
        <w:spacing w:before="19" w:after="0" w:line="240" w:lineRule="auto"/>
        <w:ind w:hanging="340"/>
        <w:contextualSpacing w:val="0"/>
        <w:jc w:val="both"/>
        <w:rPr>
          <w:rFonts w:asciiTheme="majorBidi" w:hAnsiTheme="majorBidi" w:cstheme="majorBidi"/>
          <w:sz w:val="24"/>
          <w:szCs w:val="24"/>
        </w:rPr>
      </w:pPr>
      <w:r w:rsidRPr="008F5EB0">
        <w:rPr>
          <w:rFonts w:asciiTheme="majorBidi" w:hAnsiTheme="majorBidi" w:cstheme="majorBidi"/>
          <w:sz w:val="24"/>
          <w:szCs w:val="24"/>
        </w:rPr>
        <w:t>increase in the cash discount</w:t>
      </w:r>
      <w:r w:rsidRPr="008F5EB0">
        <w:rPr>
          <w:rFonts w:asciiTheme="majorBidi" w:hAnsiTheme="majorBidi" w:cstheme="majorBidi"/>
          <w:spacing w:val="-28"/>
          <w:sz w:val="24"/>
          <w:szCs w:val="24"/>
        </w:rPr>
        <w:t xml:space="preserve"> </w:t>
      </w:r>
      <w:r w:rsidRPr="008F5EB0">
        <w:rPr>
          <w:rFonts w:asciiTheme="majorBidi" w:hAnsiTheme="majorBidi" w:cstheme="majorBidi"/>
          <w:sz w:val="24"/>
          <w:szCs w:val="24"/>
        </w:rPr>
        <w:t>offered</w:t>
      </w:r>
    </w:p>
    <w:p w:rsidR="008F5EB0" w:rsidRPr="008F5EB0" w:rsidRDefault="008F5EB0" w:rsidP="008F5EB0">
      <w:pPr>
        <w:widowControl w:val="0"/>
        <w:tabs>
          <w:tab w:val="left" w:pos="1306"/>
        </w:tabs>
        <w:spacing w:after="0" w:line="268" w:lineRule="auto"/>
        <w:ind w:right="1358"/>
        <w:rPr>
          <w:rFonts w:asciiTheme="majorBidi" w:hAnsiTheme="majorBidi" w:cstheme="majorBidi"/>
          <w:sz w:val="24"/>
          <w:szCs w:val="24"/>
        </w:rPr>
      </w:pPr>
    </w:p>
    <w:p w:rsidR="008F5EB0" w:rsidRPr="004E4D9E" w:rsidRDefault="008F5EB0" w:rsidP="004E4D9E">
      <w:pPr>
        <w:pStyle w:val="BodyText"/>
        <w:numPr>
          <w:ilvl w:val="0"/>
          <w:numId w:val="62"/>
        </w:numPr>
        <w:spacing w:before="59" w:line="266" w:lineRule="auto"/>
        <w:ind w:right="232"/>
        <w:rPr>
          <w:rFonts w:asciiTheme="majorBidi" w:hAnsiTheme="majorBidi" w:cstheme="majorBidi"/>
          <w:b/>
          <w:bCs/>
          <w:sz w:val="24"/>
          <w:szCs w:val="24"/>
        </w:rPr>
      </w:pPr>
      <w:r w:rsidRPr="004E4D9E">
        <w:rPr>
          <w:rFonts w:asciiTheme="majorBidi" w:hAnsiTheme="majorBidi" w:cstheme="majorBidi"/>
          <w:b/>
          <w:bCs/>
          <w:w w:val="105"/>
          <w:sz w:val="24"/>
          <w:szCs w:val="24"/>
        </w:rPr>
        <w:t>Which</w:t>
      </w:r>
      <w:r w:rsidRPr="004E4D9E">
        <w:rPr>
          <w:rFonts w:asciiTheme="majorBidi" w:hAnsiTheme="majorBidi" w:cstheme="majorBidi"/>
          <w:b/>
          <w:bCs/>
          <w:spacing w:val="-31"/>
          <w:w w:val="105"/>
          <w:sz w:val="24"/>
          <w:szCs w:val="24"/>
        </w:rPr>
        <w:t xml:space="preserve"> </w:t>
      </w:r>
      <w:r w:rsidRPr="004E4D9E">
        <w:rPr>
          <w:rFonts w:asciiTheme="majorBidi" w:hAnsiTheme="majorBidi" w:cstheme="majorBidi"/>
          <w:b/>
          <w:bCs/>
          <w:w w:val="105"/>
          <w:sz w:val="24"/>
          <w:szCs w:val="24"/>
        </w:rPr>
        <w:t>one</w:t>
      </w:r>
      <w:r w:rsidRPr="004E4D9E">
        <w:rPr>
          <w:rFonts w:asciiTheme="majorBidi" w:hAnsiTheme="majorBidi" w:cstheme="majorBidi"/>
          <w:b/>
          <w:bCs/>
          <w:spacing w:val="-33"/>
          <w:w w:val="105"/>
          <w:sz w:val="24"/>
          <w:szCs w:val="24"/>
        </w:rPr>
        <w:t xml:space="preserve"> </w:t>
      </w:r>
      <w:r w:rsidRPr="004E4D9E">
        <w:rPr>
          <w:rFonts w:asciiTheme="majorBidi" w:hAnsiTheme="majorBidi" w:cstheme="majorBidi"/>
          <w:b/>
          <w:bCs/>
          <w:w w:val="105"/>
          <w:sz w:val="24"/>
          <w:szCs w:val="24"/>
        </w:rPr>
        <w:t>of</w:t>
      </w:r>
      <w:r w:rsidRPr="004E4D9E">
        <w:rPr>
          <w:rFonts w:asciiTheme="majorBidi" w:hAnsiTheme="majorBidi" w:cstheme="majorBidi"/>
          <w:b/>
          <w:bCs/>
          <w:spacing w:val="-30"/>
          <w:w w:val="105"/>
          <w:sz w:val="24"/>
          <w:szCs w:val="24"/>
        </w:rPr>
        <w:t xml:space="preserve"> </w:t>
      </w:r>
      <w:r w:rsidRPr="004E4D9E">
        <w:rPr>
          <w:rFonts w:asciiTheme="majorBidi" w:hAnsiTheme="majorBidi" w:cstheme="majorBidi"/>
          <w:b/>
          <w:bCs/>
          <w:w w:val="105"/>
          <w:sz w:val="24"/>
          <w:szCs w:val="24"/>
        </w:rPr>
        <w:t>the</w:t>
      </w:r>
      <w:r w:rsidRPr="004E4D9E">
        <w:rPr>
          <w:rFonts w:asciiTheme="majorBidi" w:hAnsiTheme="majorBidi" w:cstheme="majorBidi"/>
          <w:b/>
          <w:bCs/>
          <w:spacing w:val="-31"/>
          <w:w w:val="105"/>
          <w:sz w:val="24"/>
          <w:szCs w:val="24"/>
        </w:rPr>
        <w:t xml:space="preserve"> </w:t>
      </w:r>
      <w:r w:rsidRPr="004E4D9E">
        <w:rPr>
          <w:rFonts w:asciiTheme="majorBidi" w:hAnsiTheme="majorBidi" w:cstheme="majorBidi"/>
          <w:b/>
          <w:bCs/>
          <w:w w:val="105"/>
          <w:sz w:val="24"/>
          <w:szCs w:val="24"/>
        </w:rPr>
        <w:t>following</w:t>
      </w:r>
      <w:r w:rsidRPr="004E4D9E">
        <w:rPr>
          <w:rFonts w:asciiTheme="majorBidi" w:hAnsiTheme="majorBidi" w:cstheme="majorBidi"/>
          <w:b/>
          <w:bCs/>
          <w:spacing w:val="-31"/>
          <w:w w:val="105"/>
          <w:sz w:val="24"/>
          <w:szCs w:val="24"/>
        </w:rPr>
        <w:t xml:space="preserve"> </w:t>
      </w:r>
      <w:r w:rsidRPr="004E4D9E">
        <w:rPr>
          <w:rFonts w:asciiTheme="majorBidi" w:hAnsiTheme="majorBidi" w:cstheme="majorBidi"/>
          <w:b/>
          <w:bCs/>
          <w:w w:val="105"/>
          <w:sz w:val="24"/>
          <w:szCs w:val="24"/>
        </w:rPr>
        <w:t>methods</w:t>
      </w:r>
      <w:r w:rsidRPr="004E4D9E">
        <w:rPr>
          <w:rFonts w:asciiTheme="majorBidi" w:hAnsiTheme="majorBidi" w:cstheme="majorBidi"/>
          <w:b/>
          <w:bCs/>
          <w:spacing w:val="-31"/>
          <w:w w:val="105"/>
          <w:sz w:val="24"/>
          <w:szCs w:val="24"/>
        </w:rPr>
        <w:t xml:space="preserve"> </w:t>
      </w:r>
      <w:r w:rsidRPr="004E4D9E">
        <w:rPr>
          <w:rFonts w:asciiTheme="majorBidi" w:hAnsiTheme="majorBidi" w:cstheme="majorBidi"/>
          <w:b/>
          <w:bCs/>
          <w:w w:val="105"/>
          <w:sz w:val="24"/>
          <w:szCs w:val="24"/>
        </w:rPr>
        <w:t>is</w:t>
      </w:r>
      <w:r w:rsidRPr="004E4D9E">
        <w:rPr>
          <w:rFonts w:asciiTheme="majorBidi" w:hAnsiTheme="majorBidi" w:cstheme="majorBidi"/>
          <w:b/>
          <w:bCs/>
          <w:spacing w:val="-31"/>
          <w:w w:val="105"/>
          <w:sz w:val="24"/>
          <w:szCs w:val="24"/>
        </w:rPr>
        <w:t xml:space="preserve"> </w:t>
      </w:r>
      <w:r w:rsidRPr="004E4D9E">
        <w:rPr>
          <w:rFonts w:asciiTheme="majorBidi" w:hAnsiTheme="majorBidi" w:cstheme="majorBidi"/>
          <w:b/>
          <w:bCs/>
          <w:w w:val="105"/>
          <w:sz w:val="24"/>
          <w:szCs w:val="24"/>
        </w:rPr>
        <w:t>most</w:t>
      </w:r>
      <w:r w:rsidRPr="004E4D9E">
        <w:rPr>
          <w:rFonts w:asciiTheme="majorBidi" w:hAnsiTheme="majorBidi" w:cstheme="majorBidi"/>
          <w:b/>
          <w:bCs/>
          <w:spacing w:val="-35"/>
          <w:w w:val="105"/>
          <w:sz w:val="24"/>
          <w:szCs w:val="24"/>
        </w:rPr>
        <w:t xml:space="preserve"> </w:t>
      </w:r>
      <w:r w:rsidRPr="004E4D9E">
        <w:rPr>
          <w:rFonts w:asciiTheme="majorBidi" w:hAnsiTheme="majorBidi" w:cstheme="majorBidi"/>
          <w:b/>
          <w:bCs/>
          <w:w w:val="105"/>
          <w:sz w:val="24"/>
          <w:szCs w:val="24"/>
        </w:rPr>
        <w:t>likely</w:t>
      </w:r>
      <w:r w:rsidRPr="004E4D9E">
        <w:rPr>
          <w:rFonts w:asciiTheme="majorBidi" w:hAnsiTheme="majorBidi" w:cstheme="majorBidi"/>
          <w:b/>
          <w:bCs/>
          <w:spacing w:val="-34"/>
          <w:w w:val="105"/>
          <w:sz w:val="24"/>
          <w:szCs w:val="24"/>
        </w:rPr>
        <w:t xml:space="preserve"> </w:t>
      </w:r>
      <w:r w:rsidRPr="004E4D9E">
        <w:rPr>
          <w:rFonts w:asciiTheme="majorBidi" w:hAnsiTheme="majorBidi" w:cstheme="majorBidi"/>
          <w:b/>
          <w:bCs/>
          <w:w w:val="105"/>
          <w:sz w:val="24"/>
          <w:szCs w:val="24"/>
        </w:rPr>
        <w:t>to</w:t>
      </w:r>
      <w:r w:rsidRPr="004E4D9E">
        <w:rPr>
          <w:rFonts w:asciiTheme="majorBidi" w:hAnsiTheme="majorBidi" w:cstheme="majorBidi"/>
          <w:b/>
          <w:bCs/>
          <w:spacing w:val="-31"/>
          <w:w w:val="105"/>
          <w:sz w:val="24"/>
          <w:szCs w:val="24"/>
        </w:rPr>
        <w:t xml:space="preserve"> </w:t>
      </w:r>
      <w:r w:rsidRPr="004E4D9E">
        <w:rPr>
          <w:rFonts w:asciiTheme="majorBidi" w:hAnsiTheme="majorBidi" w:cstheme="majorBidi"/>
          <w:b/>
          <w:bCs/>
          <w:w w:val="105"/>
          <w:sz w:val="24"/>
          <w:szCs w:val="24"/>
        </w:rPr>
        <w:t>be</w:t>
      </w:r>
      <w:r w:rsidRPr="004E4D9E">
        <w:rPr>
          <w:rFonts w:asciiTheme="majorBidi" w:hAnsiTheme="majorBidi" w:cstheme="majorBidi"/>
          <w:b/>
          <w:bCs/>
          <w:spacing w:val="-31"/>
          <w:w w:val="105"/>
          <w:sz w:val="24"/>
          <w:szCs w:val="24"/>
        </w:rPr>
        <w:t xml:space="preserve"> </w:t>
      </w:r>
      <w:r w:rsidRPr="004E4D9E">
        <w:rPr>
          <w:rFonts w:asciiTheme="majorBidi" w:hAnsiTheme="majorBidi" w:cstheme="majorBidi"/>
          <w:b/>
          <w:bCs/>
          <w:w w:val="105"/>
          <w:sz w:val="24"/>
          <w:szCs w:val="24"/>
        </w:rPr>
        <w:t>considered</w:t>
      </w:r>
      <w:r w:rsidRPr="004E4D9E">
        <w:rPr>
          <w:rFonts w:asciiTheme="majorBidi" w:hAnsiTheme="majorBidi" w:cstheme="majorBidi"/>
          <w:b/>
          <w:bCs/>
          <w:spacing w:val="-31"/>
          <w:w w:val="105"/>
          <w:sz w:val="24"/>
          <w:szCs w:val="24"/>
        </w:rPr>
        <w:t xml:space="preserve"> </w:t>
      </w:r>
      <w:r w:rsidRPr="004E4D9E">
        <w:rPr>
          <w:rFonts w:asciiTheme="majorBidi" w:hAnsiTheme="majorBidi" w:cstheme="majorBidi"/>
          <w:b/>
          <w:bCs/>
          <w:w w:val="105"/>
          <w:sz w:val="24"/>
          <w:szCs w:val="24"/>
        </w:rPr>
        <w:t>inappropriate</w:t>
      </w:r>
      <w:r w:rsidRPr="004E4D9E">
        <w:rPr>
          <w:rFonts w:asciiTheme="majorBidi" w:hAnsiTheme="majorBidi" w:cstheme="majorBidi"/>
          <w:b/>
          <w:bCs/>
          <w:spacing w:val="-30"/>
          <w:w w:val="105"/>
          <w:sz w:val="24"/>
          <w:szCs w:val="24"/>
        </w:rPr>
        <w:t xml:space="preserve"> </w:t>
      </w:r>
      <w:r w:rsidRPr="004E4D9E">
        <w:rPr>
          <w:rFonts w:asciiTheme="majorBidi" w:hAnsiTheme="majorBidi" w:cstheme="majorBidi"/>
          <w:b/>
          <w:bCs/>
          <w:w w:val="105"/>
          <w:sz w:val="24"/>
          <w:szCs w:val="24"/>
        </w:rPr>
        <w:t>for</w:t>
      </w:r>
      <w:r w:rsidRPr="004E4D9E">
        <w:rPr>
          <w:rFonts w:asciiTheme="majorBidi" w:hAnsiTheme="majorBidi" w:cstheme="majorBidi"/>
          <w:b/>
          <w:bCs/>
          <w:spacing w:val="-30"/>
          <w:w w:val="105"/>
          <w:sz w:val="24"/>
          <w:szCs w:val="24"/>
        </w:rPr>
        <w:t xml:space="preserve"> </w:t>
      </w:r>
      <w:r w:rsidRPr="004E4D9E">
        <w:rPr>
          <w:rFonts w:asciiTheme="majorBidi" w:hAnsiTheme="majorBidi" w:cstheme="majorBidi"/>
          <w:b/>
          <w:bCs/>
          <w:w w:val="105"/>
          <w:sz w:val="24"/>
          <w:szCs w:val="24"/>
        </w:rPr>
        <w:t>selecting a</w:t>
      </w:r>
      <w:r w:rsidRPr="004E4D9E">
        <w:rPr>
          <w:rFonts w:asciiTheme="majorBidi" w:hAnsiTheme="majorBidi" w:cstheme="majorBidi"/>
          <w:b/>
          <w:bCs/>
          <w:spacing w:val="-40"/>
          <w:w w:val="105"/>
          <w:sz w:val="24"/>
          <w:szCs w:val="24"/>
        </w:rPr>
        <w:t xml:space="preserve"> </w:t>
      </w:r>
      <w:r w:rsidRPr="004E4D9E">
        <w:rPr>
          <w:rFonts w:asciiTheme="majorBidi" w:hAnsiTheme="majorBidi" w:cstheme="majorBidi"/>
          <w:b/>
          <w:bCs/>
          <w:w w:val="105"/>
          <w:sz w:val="24"/>
          <w:szCs w:val="24"/>
        </w:rPr>
        <w:t>sample</w:t>
      </w:r>
      <w:r w:rsidRPr="004E4D9E">
        <w:rPr>
          <w:rFonts w:asciiTheme="majorBidi" w:hAnsiTheme="majorBidi" w:cstheme="majorBidi"/>
          <w:b/>
          <w:bCs/>
          <w:spacing w:val="-40"/>
          <w:w w:val="105"/>
          <w:sz w:val="24"/>
          <w:szCs w:val="24"/>
        </w:rPr>
        <w:t xml:space="preserve"> </w:t>
      </w:r>
      <w:r w:rsidRPr="004E4D9E">
        <w:rPr>
          <w:rFonts w:asciiTheme="majorBidi" w:hAnsiTheme="majorBidi" w:cstheme="majorBidi"/>
          <w:b/>
          <w:bCs/>
          <w:w w:val="105"/>
          <w:sz w:val="24"/>
          <w:szCs w:val="24"/>
        </w:rPr>
        <w:t>of</w:t>
      </w:r>
      <w:r w:rsidRPr="004E4D9E">
        <w:rPr>
          <w:rFonts w:asciiTheme="majorBidi" w:hAnsiTheme="majorBidi" w:cstheme="majorBidi"/>
          <w:b/>
          <w:bCs/>
          <w:spacing w:val="-40"/>
          <w:w w:val="105"/>
          <w:sz w:val="24"/>
          <w:szCs w:val="24"/>
        </w:rPr>
        <w:t xml:space="preserve"> </w:t>
      </w:r>
      <w:r w:rsidRPr="004E4D9E">
        <w:rPr>
          <w:rFonts w:asciiTheme="majorBidi" w:hAnsiTheme="majorBidi" w:cstheme="majorBidi"/>
          <w:b/>
          <w:bCs/>
          <w:w w:val="105"/>
          <w:sz w:val="24"/>
          <w:szCs w:val="24"/>
        </w:rPr>
        <w:t>inventory</w:t>
      </w:r>
      <w:r w:rsidRPr="004E4D9E">
        <w:rPr>
          <w:rFonts w:asciiTheme="majorBidi" w:hAnsiTheme="majorBidi" w:cstheme="majorBidi"/>
          <w:b/>
          <w:bCs/>
          <w:spacing w:val="-40"/>
          <w:w w:val="105"/>
          <w:sz w:val="24"/>
          <w:szCs w:val="24"/>
        </w:rPr>
        <w:t xml:space="preserve"> </w:t>
      </w:r>
      <w:r w:rsidRPr="004E4D9E">
        <w:rPr>
          <w:rFonts w:asciiTheme="majorBidi" w:hAnsiTheme="majorBidi" w:cstheme="majorBidi"/>
          <w:b/>
          <w:bCs/>
          <w:w w:val="105"/>
          <w:sz w:val="24"/>
          <w:szCs w:val="24"/>
        </w:rPr>
        <w:t>for</w:t>
      </w:r>
      <w:r w:rsidRPr="004E4D9E">
        <w:rPr>
          <w:rFonts w:asciiTheme="majorBidi" w:hAnsiTheme="majorBidi" w:cstheme="majorBidi"/>
          <w:b/>
          <w:bCs/>
          <w:spacing w:val="-40"/>
          <w:w w:val="105"/>
          <w:sz w:val="24"/>
          <w:szCs w:val="24"/>
        </w:rPr>
        <w:t xml:space="preserve"> </w:t>
      </w:r>
      <w:r w:rsidRPr="004E4D9E">
        <w:rPr>
          <w:rFonts w:asciiTheme="majorBidi" w:hAnsiTheme="majorBidi" w:cstheme="majorBidi"/>
          <w:b/>
          <w:bCs/>
          <w:w w:val="105"/>
          <w:sz w:val="24"/>
          <w:szCs w:val="24"/>
        </w:rPr>
        <w:t>physical</w:t>
      </w:r>
      <w:r w:rsidRPr="004E4D9E">
        <w:rPr>
          <w:rFonts w:asciiTheme="majorBidi" w:hAnsiTheme="majorBidi" w:cstheme="majorBidi"/>
          <w:b/>
          <w:bCs/>
          <w:spacing w:val="-40"/>
          <w:w w:val="105"/>
          <w:sz w:val="24"/>
          <w:szCs w:val="24"/>
        </w:rPr>
        <w:t xml:space="preserve"> </w:t>
      </w:r>
      <w:r w:rsidRPr="004E4D9E">
        <w:rPr>
          <w:rFonts w:asciiTheme="majorBidi" w:hAnsiTheme="majorBidi" w:cstheme="majorBidi"/>
          <w:b/>
          <w:bCs/>
          <w:w w:val="105"/>
          <w:sz w:val="24"/>
          <w:szCs w:val="24"/>
        </w:rPr>
        <w:t>inspection?</w:t>
      </w:r>
    </w:p>
    <w:p w:rsidR="008F5EB0" w:rsidRPr="008F5EB0" w:rsidRDefault="008F5EB0" w:rsidP="008F5EB0">
      <w:pPr>
        <w:pStyle w:val="BodyText"/>
        <w:spacing w:before="3"/>
        <w:rPr>
          <w:rFonts w:asciiTheme="majorBidi" w:hAnsiTheme="majorBidi" w:cstheme="majorBidi"/>
          <w:sz w:val="24"/>
          <w:szCs w:val="24"/>
        </w:rPr>
      </w:pPr>
    </w:p>
    <w:p w:rsidR="008F5EB0" w:rsidRPr="00892282" w:rsidRDefault="008F5EB0" w:rsidP="004C56E9">
      <w:pPr>
        <w:pStyle w:val="ListParagraph"/>
        <w:widowControl w:val="0"/>
        <w:numPr>
          <w:ilvl w:val="0"/>
          <w:numId w:val="7"/>
        </w:numPr>
        <w:tabs>
          <w:tab w:val="left" w:pos="1305"/>
        </w:tabs>
        <w:spacing w:after="0" w:line="240" w:lineRule="auto"/>
        <w:ind w:hanging="360"/>
        <w:contextualSpacing w:val="0"/>
        <w:rPr>
          <w:rFonts w:asciiTheme="majorBidi" w:hAnsiTheme="majorBidi" w:cstheme="majorBidi"/>
          <w:b/>
          <w:bCs/>
          <w:sz w:val="24"/>
          <w:szCs w:val="24"/>
        </w:rPr>
      </w:pPr>
      <w:r w:rsidRPr="00892282">
        <w:rPr>
          <w:rFonts w:asciiTheme="majorBidi" w:hAnsiTheme="majorBidi" w:cstheme="majorBidi"/>
          <w:b/>
          <w:bCs/>
          <w:sz w:val="24"/>
          <w:szCs w:val="24"/>
        </w:rPr>
        <w:t>The auditor selects the first 20 items from page 3 of the inventory</w:t>
      </w:r>
      <w:r w:rsidRPr="00892282">
        <w:rPr>
          <w:rFonts w:asciiTheme="majorBidi" w:hAnsiTheme="majorBidi" w:cstheme="majorBidi"/>
          <w:b/>
          <w:bCs/>
          <w:spacing w:val="-11"/>
          <w:sz w:val="24"/>
          <w:szCs w:val="24"/>
        </w:rPr>
        <w:t xml:space="preserve"> </w:t>
      </w:r>
      <w:r w:rsidRPr="00892282">
        <w:rPr>
          <w:rFonts w:asciiTheme="majorBidi" w:hAnsiTheme="majorBidi" w:cstheme="majorBidi"/>
          <w:b/>
          <w:bCs/>
          <w:sz w:val="24"/>
          <w:szCs w:val="24"/>
        </w:rPr>
        <w:t>listing.</w:t>
      </w:r>
    </w:p>
    <w:p w:rsidR="008F5EB0" w:rsidRPr="008F5EB0" w:rsidRDefault="008F5EB0" w:rsidP="004C56E9">
      <w:pPr>
        <w:pStyle w:val="ListParagraph"/>
        <w:widowControl w:val="0"/>
        <w:numPr>
          <w:ilvl w:val="0"/>
          <w:numId w:val="7"/>
        </w:numPr>
        <w:tabs>
          <w:tab w:val="left" w:pos="1304"/>
          <w:tab w:val="left" w:pos="1305"/>
        </w:tabs>
        <w:spacing w:before="16" w:after="0" w:line="240" w:lineRule="auto"/>
        <w:ind w:left="1304" w:hanging="340"/>
        <w:contextualSpacing w:val="0"/>
        <w:rPr>
          <w:rFonts w:asciiTheme="majorBidi" w:hAnsiTheme="majorBidi" w:cstheme="majorBidi"/>
          <w:sz w:val="24"/>
          <w:szCs w:val="24"/>
        </w:rPr>
      </w:pPr>
      <w:r w:rsidRPr="008F5EB0">
        <w:rPr>
          <w:rFonts w:asciiTheme="majorBidi" w:hAnsiTheme="majorBidi" w:cstheme="majorBidi"/>
          <w:sz w:val="24"/>
          <w:szCs w:val="24"/>
        </w:rPr>
        <w:t>The</w:t>
      </w:r>
      <w:r w:rsidRPr="008F5EB0">
        <w:rPr>
          <w:rFonts w:asciiTheme="majorBidi" w:hAnsiTheme="majorBidi" w:cstheme="majorBidi"/>
          <w:spacing w:val="-5"/>
          <w:sz w:val="24"/>
          <w:szCs w:val="24"/>
        </w:rPr>
        <w:t xml:space="preserve"> </w:t>
      </w:r>
      <w:r w:rsidRPr="008F5EB0">
        <w:rPr>
          <w:rFonts w:asciiTheme="majorBidi" w:hAnsiTheme="majorBidi" w:cstheme="majorBidi"/>
          <w:sz w:val="24"/>
          <w:szCs w:val="24"/>
        </w:rPr>
        <w:t>auditor</w:t>
      </w:r>
      <w:r w:rsidRPr="008F5EB0">
        <w:rPr>
          <w:rFonts w:asciiTheme="majorBidi" w:hAnsiTheme="majorBidi" w:cstheme="majorBidi"/>
          <w:spacing w:val="-3"/>
          <w:sz w:val="24"/>
          <w:szCs w:val="24"/>
        </w:rPr>
        <w:t xml:space="preserve"> </w:t>
      </w:r>
      <w:r w:rsidRPr="008F5EB0">
        <w:rPr>
          <w:rFonts w:asciiTheme="majorBidi" w:hAnsiTheme="majorBidi" w:cstheme="majorBidi"/>
          <w:sz w:val="24"/>
          <w:szCs w:val="24"/>
        </w:rPr>
        <w:t>selects</w:t>
      </w:r>
      <w:r w:rsidRPr="008F5EB0">
        <w:rPr>
          <w:rFonts w:asciiTheme="majorBidi" w:hAnsiTheme="majorBidi" w:cstheme="majorBidi"/>
          <w:spacing w:val="-5"/>
          <w:sz w:val="24"/>
          <w:szCs w:val="24"/>
        </w:rPr>
        <w:t xml:space="preserve"> </w:t>
      </w:r>
      <w:r w:rsidRPr="008F5EB0">
        <w:rPr>
          <w:rFonts w:asciiTheme="majorBidi" w:hAnsiTheme="majorBidi" w:cstheme="majorBidi"/>
          <w:sz w:val="24"/>
          <w:szCs w:val="24"/>
        </w:rPr>
        <w:t>every</w:t>
      </w:r>
      <w:r w:rsidRPr="008F5EB0">
        <w:rPr>
          <w:rFonts w:asciiTheme="majorBidi" w:hAnsiTheme="majorBidi" w:cstheme="majorBidi"/>
          <w:spacing w:val="-5"/>
          <w:sz w:val="24"/>
          <w:szCs w:val="24"/>
        </w:rPr>
        <w:t xml:space="preserve"> </w:t>
      </w:r>
      <w:r w:rsidRPr="008F5EB0">
        <w:rPr>
          <w:rFonts w:asciiTheme="majorBidi" w:hAnsiTheme="majorBidi" w:cstheme="majorBidi"/>
          <w:sz w:val="24"/>
          <w:szCs w:val="24"/>
        </w:rPr>
        <w:t>100th</w:t>
      </w:r>
      <w:r w:rsidRPr="008F5EB0">
        <w:rPr>
          <w:rFonts w:asciiTheme="majorBidi" w:hAnsiTheme="majorBidi" w:cstheme="majorBidi"/>
          <w:spacing w:val="-5"/>
          <w:sz w:val="24"/>
          <w:szCs w:val="24"/>
        </w:rPr>
        <w:t xml:space="preserve"> </w:t>
      </w:r>
      <w:r w:rsidRPr="008F5EB0">
        <w:rPr>
          <w:rFonts w:asciiTheme="majorBidi" w:hAnsiTheme="majorBidi" w:cstheme="majorBidi"/>
          <w:sz w:val="24"/>
          <w:szCs w:val="24"/>
        </w:rPr>
        <w:t>item</w:t>
      </w:r>
      <w:r w:rsidRPr="008F5EB0">
        <w:rPr>
          <w:rFonts w:asciiTheme="majorBidi" w:hAnsiTheme="majorBidi" w:cstheme="majorBidi"/>
          <w:spacing w:val="-4"/>
          <w:sz w:val="24"/>
          <w:szCs w:val="24"/>
        </w:rPr>
        <w:t xml:space="preserve"> </w:t>
      </w:r>
      <w:r w:rsidRPr="008F5EB0">
        <w:rPr>
          <w:rFonts w:asciiTheme="majorBidi" w:hAnsiTheme="majorBidi" w:cstheme="majorBidi"/>
          <w:sz w:val="24"/>
          <w:szCs w:val="24"/>
        </w:rPr>
        <w:t>from</w:t>
      </w:r>
      <w:r w:rsidRPr="008F5EB0">
        <w:rPr>
          <w:rFonts w:asciiTheme="majorBidi" w:hAnsiTheme="majorBidi" w:cstheme="majorBidi"/>
          <w:spacing w:val="-4"/>
          <w:sz w:val="24"/>
          <w:szCs w:val="24"/>
        </w:rPr>
        <w:t xml:space="preserve"> </w:t>
      </w:r>
      <w:r w:rsidRPr="008F5EB0">
        <w:rPr>
          <w:rFonts w:asciiTheme="majorBidi" w:hAnsiTheme="majorBidi" w:cstheme="majorBidi"/>
          <w:sz w:val="24"/>
          <w:szCs w:val="24"/>
        </w:rPr>
        <w:t>the</w:t>
      </w:r>
      <w:r w:rsidRPr="008F5EB0">
        <w:rPr>
          <w:rFonts w:asciiTheme="majorBidi" w:hAnsiTheme="majorBidi" w:cstheme="majorBidi"/>
          <w:spacing w:val="-5"/>
          <w:sz w:val="24"/>
          <w:szCs w:val="24"/>
        </w:rPr>
        <w:t xml:space="preserve"> </w:t>
      </w:r>
      <w:r w:rsidRPr="008F5EB0">
        <w:rPr>
          <w:rFonts w:asciiTheme="majorBidi" w:hAnsiTheme="majorBidi" w:cstheme="majorBidi"/>
          <w:sz w:val="24"/>
          <w:szCs w:val="24"/>
        </w:rPr>
        <w:t>2000</w:t>
      </w:r>
      <w:r w:rsidRPr="008F5EB0">
        <w:rPr>
          <w:rFonts w:asciiTheme="majorBidi" w:hAnsiTheme="majorBidi" w:cstheme="majorBidi"/>
          <w:spacing w:val="-5"/>
          <w:sz w:val="24"/>
          <w:szCs w:val="24"/>
        </w:rPr>
        <w:t xml:space="preserve"> </w:t>
      </w:r>
      <w:r w:rsidRPr="008F5EB0">
        <w:rPr>
          <w:rFonts w:asciiTheme="majorBidi" w:hAnsiTheme="majorBidi" w:cstheme="majorBidi"/>
          <w:sz w:val="24"/>
          <w:szCs w:val="24"/>
        </w:rPr>
        <w:t>items</w:t>
      </w:r>
      <w:r w:rsidRPr="008F5EB0">
        <w:rPr>
          <w:rFonts w:asciiTheme="majorBidi" w:hAnsiTheme="majorBidi" w:cstheme="majorBidi"/>
          <w:spacing w:val="-5"/>
          <w:sz w:val="24"/>
          <w:szCs w:val="24"/>
        </w:rPr>
        <w:t xml:space="preserve"> </w:t>
      </w:r>
      <w:r w:rsidRPr="008F5EB0">
        <w:rPr>
          <w:rFonts w:asciiTheme="majorBidi" w:hAnsiTheme="majorBidi" w:cstheme="majorBidi"/>
          <w:sz w:val="24"/>
          <w:szCs w:val="24"/>
        </w:rPr>
        <w:t>on</w:t>
      </w:r>
      <w:r w:rsidRPr="008F5EB0">
        <w:rPr>
          <w:rFonts w:asciiTheme="majorBidi" w:hAnsiTheme="majorBidi" w:cstheme="majorBidi"/>
          <w:spacing w:val="-5"/>
          <w:sz w:val="24"/>
          <w:szCs w:val="24"/>
        </w:rPr>
        <w:t xml:space="preserve"> </w:t>
      </w:r>
      <w:r w:rsidRPr="008F5EB0">
        <w:rPr>
          <w:rFonts w:asciiTheme="majorBidi" w:hAnsiTheme="majorBidi" w:cstheme="majorBidi"/>
          <w:sz w:val="24"/>
          <w:szCs w:val="24"/>
        </w:rPr>
        <w:t>the</w:t>
      </w:r>
      <w:r w:rsidRPr="008F5EB0">
        <w:rPr>
          <w:rFonts w:asciiTheme="majorBidi" w:hAnsiTheme="majorBidi" w:cstheme="majorBidi"/>
          <w:spacing w:val="-5"/>
          <w:sz w:val="24"/>
          <w:szCs w:val="24"/>
        </w:rPr>
        <w:t xml:space="preserve"> </w:t>
      </w:r>
      <w:r w:rsidRPr="008F5EB0">
        <w:rPr>
          <w:rFonts w:asciiTheme="majorBidi" w:hAnsiTheme="majorBidi" w:cstheme="majorBidi"/>
          <w:sz w:val="24"/>
          <w:szCs w:val="24"/>
        </w:rPr>
        <w:t>inventory</w:t>
      </w:r>
      <w:r w:rsidRPr="008F5EB0">
        <w:rPr>
          <w:rFonts w:asciiTheme="majorBidi" w:hAnsiTheme="majorBidi" w:cstheme="majorBidi"/>
          <w:spacing w:val="-5"/>
          <w:sz w:val="24"/>
          <w:szCs w:val="24"/>
        </w:rPr>
        <w:t xml:space="preserve"> </w:t>
      </w:r>
      <w:r w:rsidRPr="008F5EB0">
        <w:rPr>
          <w:rFonts w:asciiTheme="majorBidi" w:hAnsiTheme="majorBidi" w:cstheme="majorBidi"/>
          <w:sz w:val="24"/>
          <w:szCs w:val="24"/>
        </w:rPr>
        <w:t>listing.</w:t>
      </w:r>
    </w:p>
    <w:p w:rsidR="008F5EB0" w:rsidRPr="008F5EB0" w:rsidRDefault="008F5EB0" w:rsidP="004C56E9">
      <w:pPr>
        <w:pStyle w:val="ListParagraph"/>
        <w:widowControl w:val="0"/>
        <w:numPr>
          <w:ilvl w:val="0"/>
          <w:numId w:val="7"/>
        </w:numPr>
        <w:tabs>
          <w:tab w:val="left" w:pos="1304"/>
          <w:tab w:val="left" w:pos="1305"/>
        </w:tabs>
        <w:spacing w:before="19" w:after="0" w:line="240" w:lineRule="auto"/>
        <w:ind w:left="1304" w:hanging="340"/>
        <w:contextualSpacing w:val="0"/>
        <w:rPr>
          <w:rFonts w:asciiTheme="majorBidi" w:hAnsiTheme="majorBidi" w:cstheme="majorBidi"/>
          <w:sz w:val="24"/>
          <w:szCs w:val="24"/>
        </w:rPr>
      </w:pPr>
      <w:r w:rsidRPr="008F5EB0">
        <w:rPr>
          <w:rFonts w:asciiTheme="majorBidi" w:hAnsiTheme="majorBidi" w:cstheme="majorBidi"/>
          <w:sz w:val="24"/>
          <w:szCs w:val="24"/>
        </w:rPr>
        <w:t>The auditor uses random number tables to select 20 items from the inventory</w:t>
      </w:r>
      <w:r w:rsidRPr="008F5EB0">
        <w:rPr>
          <w:rFonts w:asciiTheme="majorBidi" w:hAnsiTheme="majorBidi" w:cstheme="majorBidi"/>
          <w:spacing w:val="-15"/>
          <w:sz w:val="24"/>
          <w:szCs w:val="24"/>
        </w:rPr>
        <w:t xml:space="preserve"> </w:t>
      </w:r>
      <w:r w:rsidRPr="008F5EB0">
        <w:rPr>
          <w:rFonts w:asciiTheme="majorBidi" w:hAnsiTheme="majorBidi" w:cstheme="majorBidi"/>
          <w:sz w:val="24"/>
          <w:szCs w:val="24"/>
        </w:rPr>
        <w:t>listing.</w:t>
      </w:r>
    </w:p>
    <w:p w:rsidR="008F5EB0" w:rsidRPr="008F5EB0" w:rsidRDefault="008F5EB0" w:rsidP="004C56E9">
      <w:pPr>
        <w:pStyle w:val="ListParagraph"/>
        <w:widowControl w:val="0"/>
        <w:numPr>
          <w:ilvl w:val="0"/>
          <w:numId w:val="7"/>
        </w:numPr>
        <w:tabs>
          <w:tab w:val="left" w:pos="1305"/>
        </w:tabs>
        <w:spacing w:before="16" w:after="0" w:line="266" w:lineRule="auto"/>
        <w:ind w:right="507" w:hanging="359"/>
        <w:contextualSpacing w:val="0"/>
        <w:rPr>
          <w:rFonts w:asciiTheme="majorBidi" w:hAnsiTheme="majorBidi" w:cstheme="majorBidi"/>
          <w:sz w:val="24"/>
          <w:szCs w:val="24"/>
        </w:rPr>
      </w:pPr>
      <w:r w:rsidRPr="008F5EB0">
        <w:rPr>
          <w:rFonts w:asciiTheme="majorBidi" w:hAnsiTheme="majorBidi" w:cstheme="majorBidi"/>
          <w:sz w:val="24"/>
          <w:szCs w:val="24"/>
        </w:rPr>
        <w:t>Without any reference to random number tables, the auditor, without any conscious bias, selects two items from each page of the 10-page inventory</w:t>
      </w:r>
      <w:r w:rsidRPr="008F5EB0">
        <w:rPr>
          <w:rFonts w:asciiTheme="majorBidi" w:hAnsiTheme="majorBidi" w:cstheme="majorBidi"/>
          <w:spacing w:val="-7"/>
          <w:sz w:val="24"/>
          <w:szCs w:val="24"/>
        </w:rPr>
        <w:t xml:space="preserve"> </w:t>
      </w:r>
      <w:r w:rsidRPr="008F5EB0">
        <w:rPr>
          <w:rFonts w:asciiTheme="majorBidi" w:hAnsiTheme="majorBidi" w:cstheme="majorBidi"/>
          <w:sz w:val="24"/>
          <w:szCs w:val="24"/>
        </w:rPr>
        <w:t>listing.</w:t>
      </w:r>
    </w:p>
    <w:p w:rsidR="008F5EB0" w:rsidRPr="008F5EB0" w:rsidRDefault="008F5EB0" w:rsidP="008F5EB0">
      <w:pPr>
        <w:widowControl w:val="0"/>
        <w:tabs>
          <w:tab w:val="left" w:pos="1305"/>
        </w:tabs>
        <w:spacing w:before="16" w:after="0" w:line="266" w:lineRule="auto"/>
        <w:ind w:right="507"/>
        <w:rPr>
          <w:rFonts w:asciiTheme="majorBidi" w:hAnsiTheme="majorBidi" w:cstheme="majorBidi"/>
          <w:sz w:val="24"/>
          <w:szCs w:val="24"/>
        </w:rPr>
      </w:pPr>
    </w:p>
    <w:p w:rsidR="008F5EB0" w:rsidRPr="008F5EB0" w:rsidRDefault="008F5EB0" w:rsidP="008F5EB0">
      <w:pPr>
        <w:widowControl w:val="0"/>
        <w:tabs>
          <w:tab w:val="left" w:pos="1305"/>
        </w:tabs>
        <w:spacing w:before="16" w:after="0" w:line="266" w:lineRule="auto"/>
        <w:ind w:right="507"/>
        <w:rPr>
          <w:rFonts w:asciiTheme="majorBidi" w:hAnsiTheme="majorBidi" w:cstheme="majorBidi"/>
          <w:sz w:val="24"/>
          <w:szCs w:val="24"/>
        </w:rPr>
      </w:pPr>
    </w:p>
    <w:p w:rsidR="008F5EB0" w:rsidRPr="004E4D9E" w:rsidRDefault="008F5EB0" w:rsidP="004E4D9E">
      <w:pPr>
        <w:pStyle w:val="ListParagraph"/>
        <w:numPr>
          <w:ilvl w:val="0"/>
          <w:numId w:val="62"/>
        </w:numPr>
        <w:autoSpaceDE w:val="0"/>
        <w:autoSpaceDN w:val="0"/>
        <w:adjustRightInd w:val="0"/>
        <w:spacing w:after="0" w:line="360" w:lineRule="auto"/>
        <w:rPr>
          <w:rFonts w:asciiTheme="majorBidi" w:eastAsiaTheme="minorHAnsi" w:hAnsiTheme="majorBidi" w:cstheme="majorBidi"/>
          <w:b/>
          <w:bCs/>
          <w:color w:val="231F20"/>
          <w:sz w:val="24"/>
          <w:szCs w:val="24"/>
        </w:rPr>
      </w:pPr>
      <w:r w:rsidRPr="004E4D9E">
        <w:rPr>
          <w:rFonts w:asciiTheme="majorBidi" w:eastAsiaTheme="minorHAnsi" w:hAnsiTheme="majorBidi" w:cstheme="majorBidi"/>
          <w:b/>
          <w:bCs/>
          <w:color w:val="231F20"/>
          <w:sz w:val="24"/>
          <w:szCs w:val="24"/>
        </w:rPr>
        <w:t>In a probability-proportional-to-size sample with a sampling interval of $5,000, an auditor discovered that a selected account receivable with a recorded amount of $10,000 had an audit amount of $8,000. If this were the only error discovered by the auditor, the projected error of this sample would be</w:t>
      </w: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color w:val="231F20"/>
          <w:sz w:val="24"/>
          <w:szCs w:val="24"/>
        </w:rPr>
      </w:pPr>
    </w:p>
    <w:p w:rsidR="008F5EB0" w:rsidRPr="004E4D9E" w:rsidRDefault="008F5EB0" w:rsidP="004E4D9E">
      <w:pPr>
        <w:pStyle w:val="ListParagraph"/>
        <w:numPr>
          <w:ilvl w:val="0"/>
          <w:numId w:val="57"/>
        </w:numPr>
        <w:autoSpaceDE w:val="0"/>
        <w:autoSpaceDN w:val="0"/>
        <w:adjustRightInd w:val="0"/>
        <w:spacing w:after="0" w:line="240" w:lineRule="auto"/>
        <w:rPr>
          <w:rFonts w:asciiTheme="majorBidi" w:eastAsiaTheme="minorHAnsi" w:hAnsiTheme="majorBidi" w:cstheme="majorBidi"/>
          <w:color w:val="231F20"/>
          <w:sz w:val="24"/>
          <w:szCs w:val="24"/>
        </w:rPr>
      </w:pPr>
      <w:r w:rsidRPr="004E4D9E">
        <w:rPr>
          <w:rFonts w:asciiTheme="majorBidi" w:eastAsiaTheme="minorHAnsi" w:hAnsiTheme="majorBidi" w:cstheme="majorBidi"/>
          <w:color w:val="231F20"/>
          <w:sz w:val="24"/>
          <w:szCs w:val="24"/>
        </w:rPr>
        <w:t>$1,000</w:t>
      </w:r>
    </w:p>
    <w:p w:rsidR="008F5EB0" w:rsidRPr="00892282" w:rsidRDefault="008F5EB0" w:rsidP="004E4D9E">
      <w:pPr>
        <w:pStyle w:val="ListParagraph"/>
        <w:numPr>
          <w:ilvl w:val="0"/>
          <w:numId w:val="57"/>
        </w:numPr>
        <w:autoSpaceDE w:val="0"/>
        <w:autoSpaceDN w:val="0"/>
        <w:adjustRightInd w:val="0"/>
        <w:spacing w:after="0" w:line="240" w:lineRule="auto"/>
        <w:rPr>
          <w:rFonts w:asciiTheme="majorBidi" w:eastAsiaTheme="minorHAnsi" w:hAnsiTheme="majorBidi" w:cstheme="majorBidi"/>
          <w:b/>
          <w:bCs/>
          <w:color w:val="231F20"/>
          <w:sz w:val="24"/>
          <w:szCs w:val="24"/>
        </w:rPr>
      </w:pPr>
      <w:r w:rsidRPr="00892282">
        <w:rPr>
          <w:rFonts w:asciiTheme="majorBidi" w:eastAsiaTheme="minorHAnsi" w:hAnsiTheme="majorBidi" w:cstheme="majorBidi"/>
          <w:b/>
          <w:bCs/>
          <w:color w:val="231F20"/>
          <w:sz w:val="24"/>
          <w:szCs w:val="24"/>
        </w:rPr>
        <w:t>$2,000</w:t>
      </w:r>
    </w:p>
    <w:p w:rsidR="008F5EB0" w:rsidRPr="004E4D9E" w:rsidRDefault="008F5EB0" w:rsidP="004E4D9E">
      <w:pPr>
        <w:pStyle w:val="ListParagraph"/>
        <w:numPr>
          <w:ilvl w:val="0"/>
          <w:numId w:val="57"/>
        </w:numPr>
        <w:autoSpaceDE w:val="0"/>
        <w:autoSpaceDN w:val="0"/>
        <w:adjustRightInd w:val="0"/>
        <w:spacing w:after="0" w:line="240" w:lineRule="auto"/>
        <w:rPr>
          <w:rFonts w:asciiTheme="majorBidi" w:eastAsiaTheme="minorHAnsi" w:hAnsiTheme="majorBidi" w:cstheme="majorBidi"/>
          <w:color w:val="231F20"/>
          <w:sz w:val="24"/>
          <w:szCs w:val="24"/>
        </w:rPr>
      </w:pPr>
      <w:r w:rsidRPr="004E4D9E">
        <w:rPr>
          <w:rFonts w:asciiTheme="majorBidi" w:eastAsiaTheme="minorHAnsi" w:hAnsiTheme="majorBidi" w:cstheme="majorBidi"/>
          <w:color w:val="231F20"/>
          <w:sz w:val="24"/>
          <w:szCs w:val="24"/>
        </w:rPr>
        <w:t>$4,000</w:t>
      </w:r>
    </w:p>
    <w:p w:rsidR="008F5EB0" w:rsidRPr="004E4D9E" w:rsidRDefault="008F5EB0" w:rsidP="004E4D9E">
      <w:pPr>
        <w:pStyle w:val="ListParagraph"/>
        <w:widowControl w:val="0"/>
        <w:numPr>
          <w:ilvl w:val="0"/>
          <w:numId w:val="57"/>
        </w:numPr>
        <w:tabs>
          <w:tab w:val="left" w:pos="1305"/>
        </w:tabs>
        <w:spacing w:before="16" w:after="0" w:line="266" w:lineRule="auto"/>
        <w:ind w:right="507"/>
        <w:rPr>
          <w:rFonts w:asciiTheme="majorBidi" w:hAnsiTheme="majorBidi" w:cstheme="majorBidi"/>
          <w:sz w:val="24"/>
          <w:szCs w:val="24"/>
        </w:rPr>
      </w:pPr>
      <w:r w:rsidRPr="004E4D9E">
        <w:rPr>
          <w:rFonts w:asciiTheme="majorBidi" w:eastAsiaTheme="minorHAnsi" w:hAnsiTheme="majorBidi" w:cstheme="majorBidi"/>
          <w:color w:val="231F20"/>
          <w:sz w:val="24"/>
          <w:szCs w:val="24"/>
        </w:rPr>
        <w:t>$5,000</w:t>
      </w:r>
    </w:p>
    <w:p w:rsidR="008F5EB0" w:rsidRPr="008F5EB0" w:rsidRDefault="008F5EB0" w:rsidP="008F5EB0">
      <w:pPr>
        <w:widowControl w:val="0"/>
        <w:tabs>
          <w:tab w:val="left" w:pos="1306"/>
        </w:tabs>
        <w:spacing w:before="16" w:after="0" w:line="240" w:lineRule="auto"/>
        <w:rPr>
          <w:rFonts w:asciiTheme="majorBidi" w:hAnsiTheme="majorBidi" w:cstheme="majorBidi"/>
          <w:sz w:val="24"/>
          <w:szCs w:val="24"/>
        </w:rPr>
      </w:pPr>
    </w:p>
    <w:p w:rsidR="008F5EB0" w:rsidRPr="004E4D9E" w:rsidRDefault="008F5EB0" w:rsidP="004E4D9E">
      <w:pPr>
        <w:pStyle w:val="ListParagraph"/>
        <w:numPr>
          <w:ilvl w:val="0"/>
          <w:numId w:val="62"/>
        </w:numPr>
        <w:autoSpaceDE w:val="0"/>
        <w:autoSpaceDN w:val="0"/>
        <w:adjustRightInd w:val="0"/>
        <w:spacing w:after="0" w:line="240" w:lineRule="auto"/>
        <w:rPr>
          <w:rFonts w:asciiTheme="majorBidi" w:eastAsiaTheme="minorHAnsi" w:hAnsiTheme="majorBidi" w:cstheme="majorBidi"/>
          <w:b/>
          <w:bCs/>
          <w:color w:val="231F20"/>
          <w:sz w:val="24"/>
          <w:szCs w:val="24"/>
        </w:rPr>
      </w:pPr>
      <w:r w:rsidRPr="004E4D9E">
        <w:rPr>
          <w:rFonts w:asciiTheme="majorBidi" w:eastAsiaTheme="minorHAnsi" w:hAnsiTheme="majorBidi" w:cstheme="majorBidi"/>
          <w:b/>
          <w:bCs/>
          <w:color w:val="231F20"/>
          <w:sz w:val="24"/>
          <w:szCs w:val="24"/>
        </w:rPr>
        <w:t>In the application of statistical techniques to the estimation of dollar amounts, a preliminary sample is usually</w:t>
      </w:r>
      <w:r w:rsidR="004E4D9E" w:rsidRPr="004E4D9E">
        <w:rPr>
          <w:rFonts w:asciiTheme="majorBidi" w:eastAsiaTheme="minorHAnsi" w:hAnsiTheme="majorBidi" w:cstheme="majorBidi"/>
          <w:b/>
          <w:bCs/>
          <w:color w:val="231F20"/>
          <w:sz w:val="24"/>
          <w:szCs w:val="24"/>
        </w:rPr>
        <w:t xml:space="preserve"> </w:t>
      </w:r>
      <w:r w:rsidRPr="004E4D9E">
        <w:rPr>
          <w:rFonts w:asciiTheme="majorBidi" w:eastAsiaTheme="minorHAnsi" w:hAnsiTheme="majorBidi" w:cstheme="majorBidi"/>
          <w:b/>
          <w:bCs/>
          <w:color w:val="231F20"/>
          <w:sz w:val="24"/>
          <w:szCs w:val="24"/>
        </w:rPr>
        <w:t>taken primarily for the purpose of estimating the population</w:t>
      </w: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color w:val="231F20"/>
          <w:sz w:val="24"/>
          <w:szCs w:val="24"/>
        </w:rPr>
      </w:pPr>
    </w:p>
    <w:p w:rsidR="008F5EB0" w:rsidRPr="00892282" w:rsidRDefault="008F5EB0" w:rsidP="004E4D9E">
      <w:pPr>
        <w:pStyle w:val="ListParagraph"/>
        <w:numPr>
          <w:ilvl w:val="0"/>
          <w:numId w:val="58"/>
        </w:numPr>
        <w:autoSpaceDE w:val="0"/>
        <w:autoSpaceDN w:val="0"/>
        <w:adjustRightInd w:val="0"/>
        <w:spacing w:after="0" w:line="240" w:lineRule="auto"/>
        <w:rPr>
          <w:rFonts w:asciiTheme="majorBidi" w:eastAsiaTheme="minorHAnsi" w:hAnsiTheme="majorBidi" w:cstheme="majorBidi"/>
          <w:b/>
          <w:bCs/>
          <w:color w:val="231F20"/>
          <w:sz w:val="24"/>
          <w:szCs w:val="24"/>
        </w:rPr>
      </w:pPr>
      <w:r w:rsidRPr="00892282">
        <w:rPr>
          <w:rFonts w:asciiTheme="majorBidi" w:eastAsiaTheme="minorHAnsi" w:hAnsiTheme="majorBidi" w:cstheme="majorBidi"/>
          <w:b/>
          <w:bCs/>
          <w:color w:val="231F20"/>
          <w:sz w:val="24"/>
          <w:szCs w:val="24"/>
        </w:rPr>
        <w:t>Variability.</w:t>
      </w:r>
    </w:p>
    <w:p w:rsidR="008F5EB0" w:rsidRPr="004E4D9E" w:rsidRDefault="008F5EB0" w:rsidP="004E4D9E">
      <w:pPr>
        <w:pStyle w:val="ListParagraph"/>
        <w:numPr>
          <w:ilvl w:val="0"/>
          <w:numId w:val="58"/>
        </w:numPr>
        <w:autoSpaceDE w:val="0"/>
        <w:autoSpaceDN w:val="0"/>
        <w:adjustRightInd w:val="0"/>
        <w:spacing w:after="0" w:line="240" w:lineRule="auto"/>
        <w:rPr>
          <w:rFonts w:asciiTheme="majorBidi" w:eastAsiaTheme="minorHAnsi" w:hAnsiTheme="majorBidi" w:cstheme="majorBidi"/>
          <w:color w:val="231F20"/>
          <w:sz w:val="24"/>
          <w:szCs w:val="24"/>
        </w:rPr>
      </w:pPr>
      <w:r w:rsidRPr="004E4D9E">
        <w:rPr>
          <w:rFonts w:asciiTheme="majorBidi" w:eastAsiaTheme="minorHAnsi" w:hAnsiTheme="majorBidi" w:cstheme="majorBidi"/>
          <w:color w:val="231F20"/>
          <w:sz w:val="24"/>
          <w:szCs w:val="24"/>
        </w:rPr>
        <w:t>Mode.</w:t>
      </w:r>
    </w:p>
    <w:p w:rsidR="008F5EB0" w:rsidRPr="004E4D9E" w:rsidRDefault="008F5EB0" w:rsidP="004E4D9E">
      <w:pPr>
        <w:pStyle w:val="ListParagraph"/>
        <w:numPr>
          <w:ilvl w:val="0"/>
          <w:numId w:val="58"/>
        </w:numPr>
        <w:autoSpaceDE w:val="0"/>
        <w:autoSpaceDN w:val="0"/>
        <w:adjustRightInd w:val="0"/>
        <w:spacing w:after="0" w:line="240" w:lineRule="auto"/>
        <w:rPr>
          <w:rFonts w:asciiTheme="majorBidi" w:eastAsiaTheme="minorHAnsi" w:hAnsiTheme="majorBidi" w:cstheme="majorBidi"/>
          <w:color w:val="231F20"/>
          <w:sz w:val="24"/>
          <w:szCs w:val="24"/>
        </w:rPr>
      </w:pPr>
      <w:r w:rsidRPr="004E4D9E">
        <w:rPr>
          <w:rFonts w:asciiTheme="majorBidi" w:eastAsiaTheme="minorHAnsi" w:hAnsiTheme="majorBidi" w:cstheme="majorBidi"/>
          <w:color w:val="231F20"/>
          <w:sz w:val="24"/>
          <w:szCs w:val="24"/>
        </w:rPr>
        <w:t>Range.</w:t>
      </w:r>
    </w:p>
    <w:p w:rsidR="008F5EB0" w:rsidRPr="004E4D9E" w:rsidRDefault="008F5EB0" w:rsidP="004E4D9E">
      <w:pPr>
        <w:pStyle w:val="ListParagraph"/>
        <w:numPr>
          <w:ilvl w:val="0"/>
          <w:numId w:val="58"/>
        </w:numPr>
        <w:autoSpaceDE w:val="0"/>
        <w:autoSpaceDN w:val="0"/>
        <w:adjustRightInd w:val="0"/>
        <w:spacing w:after="0" w:line="240" w:lineRule="auto"/>
        <w:rPr>
          <w:rFonts w:asciiTheme="majorBidi" w:eastAsiaTheme="minorHAnsi" w:hAnsiTheme="majorBidi" w:cstheme="majorBidi"/>
          <w:color w:val="231F20"/>
          <w:sz w:val="24"/>
          <w:szCs w:val="24"/>
        </w:rPr>
      </w:pPr>
      <w:r w:rsidRPr="004E4D9E">
        <w:rPr>
          <w:rFonts w:asciiTheme="majorBidi" w:eastAsiaTheme="minorHAnsi" w:hAnsiTheme="majorBidi" w:cstheme="majorBidi"/>
          <w:color w:val="231F20"/>
          <w:sz w:val="24"/>
          <w:szCs w:val="24"/>
        </w:rPr>
        <w:t>Median.</w:t>
      </w: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color w:val="231F20"/>
          <w:sz w:val="24"/>
          <w:szCs w:val="24"/>
        </w:rPr>
      </w:pP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color w:val="231F20"/>
          <w:sz w:val="24"/>
          <w:szCs w:val="24"/>
        </w:rPr>
      </w:pPr>
    </w:p>
    <w:p w:rsidR="008F5EB0" w:rsidRDefault="008F5EB0" w:rsidP="004E4D9E">
      <w:pPr>
        <w:pStyle w:val="ListParagraph"/>
        <w:numPr>
          <w:ilvl w:val="0"/>
          <w:numId w:val="62"/>
        </w:numPr>
        <w:autoSpaceDE w:val="0"/>
        <w:autoSpaceDN w:val="0"/>
        <w:adjustRightInd w:val="0"/>
        <w:spacing w:after="0" w:line="240" w:lineRule="auto"/>
        <w:rPr>
          <w:rFonts w:asciiTheme="majorBidi" w:eastAsiaTheme="minorHAnsi" w:hAnsiTheme="majorBidi" w:cstheme="majorBidi"/>
          <w:b/>
          <w:bCs/>
          <w:color w:val="231F20"/>
          <w:sz w:val="24"/>
          <w:szCs w:val="24"/>
        </w:rPr>
      </w:pPr>
      <w:r w:rsidRPr="004E4D9E">
        <w:rPr>
          <w:rFonts w:asciiTheme="majorBidi" w:eastAsiaTheme="minorHAnsi" w:hAnsiTheme="majorBidi" w:cstheme="majorBidi"/>
          <w:b/>
          <w:bCs/>
          <w:color w:val="231F20"/>
          <w:sz w:val="24"/>
          <w:szCs w:val="24"/>
        </w:rPr>
        <w:lastRenderedPageBreak/>
        <w:t>An auditor established a $60,000 tolerable misstatement for an asset with an account balance of $1,000,000. The auditor selected a sample of every twentieth item from the population that represented the asset account balance and discovered overstatements of $3,700 and understatements of $200. Under these circumstances, the auditor most likely would conclude that</w:t>
      </w:r>
    </w:p>
    <w:p w:rsidR="005B5873" w:rsidRPr="004E4D9E" w:rsidRDefault="005B5873" w:rsidP="005B5873">
      <w:pPr>
        <w:pStyle w:val="ListParagraph"/>
        <w:autoSpaceDE w:val="0"/>
        <w:autoSpaceDN w:val="0"/>
        <w:adjustRightInd w:val="0"/>
        <w:spacing w:after="0" w:line="240" w:lineRule="auto"/>
        <w:rPr>
          <w:rFonts w:asciiTheme="majorBidi" w:eastAsiaTheme="minorHAnsi" w:hAnsiTheme="majorBidi" w:cstheme="majorBidi"/>
          <w:b/>
          <w:bCs/>
          <w:color w:val="231F20"/>
          <w:sz w:val="24"/>
          <w:szCs w:val="24"/>
        </w:rPr>
      </w:pPr>
    </w:p>
    <w:p w:rsidR="008F5EB0" w:rsidRPr="00892282" w:rsidRDefault="008F5EB0" w:rsidP="004E4D9E">
      <w:pPr>
        <w:pStyle w:val="ListParagraph"/>
        <w:numPr>
          <w:ilvl w:val="0"/>
          <w:numId w:val="59"/>
        </w:numPr>
        <w:autoSpaceDE w:val="0"/>
        <w:autoSpaceDN w:val="0"/>
        <w:adjustRightInd w:val="0"/>
        <w:spacing w:after="0" w:line="240" w:lineRule="auto"/>
        <w:jc w:val="both"/>
        <w:rPr>
          <w:rFonts w:asciiTheme="majorBidi" w:eastAsiaTheme="minorHAnsi" w:hAnsiTheme="majorBidi" w:cstheme="majorBidi"/>
          <w:b/>
          <w:bCs/>
          <w:color w:val="231F20"/>
          <w:sz w:val="24"/>
          <w:szCs w:val="24"/>
        </w:rPr>
      </w:pPr>
      <w:r w:rsidRPr="00892282">
        <w:rPr>
          <w:rFonts w:asciiTheme="majorBidi" w:eastAsiaTheme="minorHAnsi" w:hAnsiTheme="majorBidi" w:cstheme="majorBidi"/>
          <w:b/>
          <w:bCs/>
          <w:color w:val="231F20"/>
          <w:sz w:val="24"/>
          <w:szCs w:val="24"/>
        </w:rPr>
        <w:t>There is an unacceptably high risk that the actual misstatements in the population exceed the tolerable misstatement because the total projected misstatement is more than the tolerable misstatement.</w:t>
      </w:r>
    </w:p>
    <w:p w:rsidR="008F5EB0" w:rsidRPr="004E4D9E" w:rsidRDefault="008F5EB0" w:rsidP="004E4D9E">
      <w:pPr>
        <w:pStyle w:val="ListParagraph"/>
        <w:numPr>
          <w:ilvl w:val="0"/>
          <w:numId w:val="59"/>
        </w:numPr>
        <w:autoSpaceDE w:val="0"/>
        <w:autoSpaceDN w:val="0"/>
        <w:adjustRightInd w:val="0"/>
        <w:spacing w:after="0" w:line="240" w:lineRule="auto"/>
        <w:jc w:val="both"/>
        <w:rPr>
          <w:rFonts w:asciiTheme="majorBidi" w:eastAsiaTheme="minorHAnsi" w:hAnsiTheme="majorBidi" w:cstheme="majorBidi"/>
          <w:color w:val="231F20"/>
          <w:sz w:val="24"/>
          <w:szCs w:val="24"/>
        </w:rPr>
      </w:pPr>
      <w:r w:rsidRPr="004E4D9E">
        <w:rPr>
          <w:rFonts w:asciiTheme="majorBidi" w:eastAsiaTheme="minorHAnsi" w:hAnsiTheme="majorBidi" w:cstheme="majorBidi"/>
          <w:color w:val="231F20"/>
          <w:sz w:val="24"/>
          <w:szCs w:val="24"/>
        </w:rPr>
        <w:t>There is an unacceptably high risk that the tolerable misstatement exceeds the sum of actual overstatements and understatements.</w:t>
      </w:r>
    </w:p>
    <w:p w:rsidR="008F5EB0" w:rsidRPr="004E4D9E" w:rsidRDefault="008F5EB0" w:rsidP="004E4D9E">
      <w:pPr>
        <w:pStyle w:val="ListParagraph"/>
        <w:numPr>
          <w:ilvl w:val="0"/>
          <w:numId w:val="59"/>
        </w:numPr>
        <w:autoSpaceDE w:val="0"/>
        <w:autoSpaceDN w:val="0"/>
        <w:adjustRightInd w:val="0"/>
        <w:spacing w:after="0" w:line="240" w:lineRule="auto"/>
        <w:jc w:val="both"/>
        <w:rPr>
          <w:rFonts w:asciiTheme="majorBidi" w:eastAsiaTheme="minorHAnsi" w:hAnsiTheme="majorBidi" w:cstheme="majorBidi"/>
          <w:color w:val="231F20"/>
          <w:sz w:val="24"/>
          <w:szCs w:val="24"/>
        </w:rPr>
      </w:pPr>
      <w:r w:rsidRPr="004E4D9E">
        <w:rPr>
          <w:rFonts w:asciiTheme="majorBidi" w:eastAsiaTheme="minorHAnsi" w:hAnsiTheme="majorBidi" w:cstheme="majorBidi"/>
          <w:color w:val="231F20"/>
          <w:sz w:val="24"/>
          <w:szCs w:val="24"/>
        </w:rPr>
        <w:t>The asset account is fairly stated because the total projected misstatement is less than the tolerable misstatement.</w:t>
      </w:r>
    </w:p>
    <w:p w:rsidR="008F5EB0" w:rsidRPr="004E4D9E" w:rsidRDefault="008F5EB0" w:rsidP="004E4D9E">
      <w:pPr>
        <w:pStyle w:val="ListParagraph"/>
        <w:numPr>
          <w:ilvl w:val="0"/>
          <w:numId w:val="59"/>
        </w:numPr>
        <w:autoSpaceDE w:val="0"/>
        <w:autoSpaceDN w:val="0"/>
        <w:adjustRightInd w:val="0"/>
        <w:spacing w:after="0" w:line="240" w:lineRule="auto"/>
        <w:jc w:val="both"/>
        <w:rPr>
          <w:rFonts w:asciiTheme="majorBidi" w:eastAsiaTheme="minorHAnsi" w:hAnsiTheme="majorBidi" w:cstheme="majorBidi"/>
          <w:color w:val="231F20"/>
          <w:sz w:val="24"/>
          <w:szCs w:val="24"/>
        </w:rPr>
      </w:pPr>
      <w:r w:rsidRPr="004E4D9E">
        <w:rPr>
          <w:rFonts w:asciiTheme="majorBidi" w:eastAsiaTheme="minorHAnsi" w:hAnsiTheme="majorBidi" w:cstheme="majorBidi"/>
          <w:color w:val="231F20"/>
          <w:sz w:val="24"/>
          <w:szCs w:val="24"/>
        </w:rPr>
        <w:t>The asset account is fairly stated because the tolerable misstatement exceeds the net of projected actual overstatements and understatements.</w:t>
      </w:r>
    </w:p>
    <w:p w:rsidR="008F5EB0" w:rsidRPr="008F5EB0" w:rsidRDefault="008F5EB0" w:rsidP="008F5EB0">
      <w:pPr>
        <w:autoSpaceDE w:val="0"/>
        <w:autoSpaceDN w:val="0"/>
        <w:adjustRightInd w:val="0"/>
        <w:spacing w:after="0" w:line="240" w:lineRule="auto"/>
        <w:jc w:val="both"/>
        <w:rPr>
          <w:rFonts w:asciiTheme="majorBidi" w:eastAsiaTheme="minorHAnsi" w:hAnsiTheme="majorBidi" w:cstheme="majorBidi"/>
          <w:color w:val="231F20"/>
          <w:sz w:val="24"/>
          <w:szCs w:val="24"/>
        </w:rPr>
      </w:pPr>
    </w:p>
    <w:p w:rsidR="008F5EB0" w:rsidRPr="008F5EB0" w:rsidRDefault="008F5EB0" w:rsidP="008F5EB0">
      <w:pPr>
        <w:autoSpaceDE w:val="0"/>
        <w:autoSpaceDN w:val="0"/>
        <w:adjustRightInd w:val="0"/>
        <w:spacing w:after="0" w:line="240" w:lineRule="auto"/>
        <w:jc w:val="both"/>
        <w:rPr>
          <w:rFonts w:asciiTheme="majorBidi" w:eastAsiaTheme="minorHAnsi" w:hAnsiTheme="majorBidi" w:cstheme="majorBidi"/>
          <w:color w:val="231F20"/>
          <w:sz w:val="24"/>
          <w:szCs w:val="24"/>
        </w:rPr>
      </w:pPr>
    </w:p>
    <w:p w:rsidR="008F5EB0" w:rsidRPr="004E4D9E" w:rsidRDefault="008F5EB0" w:rsidP="004E4D9E">
      <w:pPr>
        <w:pStyle w:val="ListParagraph"/>
        <w:numPr>
          <w:ilvl w:val="0"/>
          <w:numId w:val="62"/>
        </w:numPr>
        <w:autoSpaceDE w:val="0"/>
        <w:autoSpaceDN w:val="0"/>
        <w:adjustRightInd w:val="0"/>
        <w:spacing w:after="0" w:line="240" w:lineRule="auto"/>
        <w:rPr>
          <w:rFonts w:asciiTheme="majorBidi" w:eastAsiaTheme="minorHAnsi" w:hAnsiTheme="majorBidi" w:cstheme="majorBidi"/>
          <w:b/>
          <w:bCs/>
          <w:color w:val="231F20"/>
          <w:sz w:val="24"/>
          <w:szCs w:val="24"/>
        </w:rPr>
      </w:pPr>
      <w:r w:rsidRPr="004E4D9E">
        <w:rPr>
          <w:rFonts w:asciiTheme="majorBidi" w:eastAsiaTheme="minorHAnsi" w:hAnsiTheme="majorBidi" w:cstheme="majorBidi"/>
          <w:b/>
          <w:bCs/>
          <w:color w:val="231F20"/>
          <w:sz w:val="24"/>
          <w:szCs w:val="24"/>
        </w:rPr>
        <w:t>Which of the following is not included in a standard unqualified opinion on internal control over financial reporting performed under PCAOB requirements?</w:t>
      </w: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color w:val="231F20"/>
          <w:sz w:val="24"/>
          <w:szCs w:val="24"/>
        </w:rPr>
      </w:pPr>
    </w:p>
    <w:p w:rsidR="008F5EB0" w:rsidRPr="004E4D9E" w:rsidRDefault="008F5EB0" w:rsidP="004E4D9E">
      <w:pPr>
        <w:pStyle w:val="ListParagraph"/>
        <w:numPr>
          <w:ilvl w:val="0"/>
          <w:numId w:val="60"/>
        </w:numPr>
        <w:autoSpaceDE w:val="0"/>
        <w:autoSpaceDN w:val="0"/>
        <w:adjustRightInd w:val="0"/>
        <w:spacing w:after="0" w:line="240" w:lineRule="auto"/>
        <w:rPr>
          <w:rFonts w:asciiTheme="majorBidi" w:eastAsiaTheme="minorHAnsi" w:hAnsiTheme="majorBidi" w:cstheme="majorBidi"/>
          <w:color w:val="231F20"/>
          <w:sz w:val="24"/>
          <w:szCs w:val="24"/>
        </w:rPr>
      </w:pPr>
      <w:r w:rsidRPr="004E4D9E">
        <w:rPr>
          <w:rFonts w:asciiTheme="majorBidi" w:eastAsiaTheme="minorHAnsi" w:hAnsiTheme="majorBidi" w:cstheme="majorBidi"/>
          <w:color w:val="231F20"/>
          <w:sz w:val="24"/>
          <w:szCs w:val="24"/>
        </w:rPr>
        <w:t>Because of inherent limitations, internal control over financial reporting may not prevent or detect misstatements.</w:t>
      </w:r>
    </w:p>
    <w:p w:rsidR="008F5EB0" w:rsidRPr="004E4D9E" w:rsidRDefault="008F5EB0" w:rsidP="004E4D9E">
      <w:pPr>
        <w:pStyle w:val="ListParagraph"/>
        <w:numPr>
          <w:ilvl w:val="0"/>
          <w:numId w:val="60"/>
        </w:numPr>
        <w:autoSpaceDE w:val="0"/>
        <w:autoSpaceDN w:val="0"/>
        <w:adjustRightInd w:val="0"/>
        <w:spacing w:after="0" w:line="240" w:lineRule="auto"/>
        <w:rPr>
          <w:rFonts w:asciiTheme="majorBidi" w:eastAsiaTheme="minorHAnsi" w:hAnsiTheme="majorBidi" w:cstheme="majorBidi"/>
          <w:color w:val="231F20"/>
          <w:sz w:val="24"/>
          <w:szCs w:val="24"/>
        </w:rPr>
      </w:pPr>
      <w:r w:rsidRPr="004E4D9E">
        <w:rPr>
          <w:rFonts w:asciiTheme="majorBidi" w:eastAsiaTheme="minorHAnsi" w:hAnsiTheme="majorBidi" w:cstheme="majorBidi"/>
          <w:color w:val="231F20"/>
          <w:sz w:val="24"/>
          <w:szCs w:val="24"/>
        </w:rPr>
        <w:t>In our opinion, [company name] maintained, in all material respects, effective internal control over financial reporting.</w:t>
      </w:r>
    </w:p>
    <w:p w:rsidR="008F5EB0" w:rsidRPr="004E4D9E" w:rsidRDefault="008F5EB0" w:rsidP="004E4D9E">
      <w:pPr>
        <w:pStyle w:val="ListParagraph"/>
        <w:numPr>
          <w:ilvl w:val="0"/>
          <w:numId w:val="60"/>
        </w:numPr>
        <w:autoSpaceDE w:val="0"/>
        <w:autoSpaceDN w:val="0"/>
        <w:adjustRightInd w:val="0"/>
        <w:spacing w:after="0" w:line="240" w:lineRule="auto"/>
        <w:rPr>
          <w:rFonts w:asciiTheme="majorBidi" w:eastAsiaTheme="minorHAnsi" w:hAnsiTheme="majorBidi" w:cstheme="majorBidi"/>
          <w:color w:val="231F20"/>
          <w:sz w:val="24"/>
          <w:szCs w:val="24"/>
        </w:rPr>
      </w:pPr>
      <w:r w:rsidRPr="004E4D9E">
        <w:rPr>
          <w:rFonts w:asciiTheme="majorBidi" w:eastAsiaTheme="minorHAnsi" w:hAnsiTheme="majorBidi" w:cstheme="majorBidi"/>
          <w:color w:val="231F20"/>
          <w:sz w:val="24"/>
          <w:szCs w:val="24"/>
        </w:rPr>
        <w:t>Our audit included obtaining an understanding of internal control over financial reporting.</w:t>
      </w:r>
    </w:p>
    <w:p w:rsidR="008F5EB0" w:rsidRPr="00892282" w:rsidRDefault="008F5EB0" w:rsidP="004E4D9E">
      <w:pPr>
        <w:pStyle w:val="ListParagraph"/>
        <w:numPr>
          <w:ilvl w:val="0"/>
          <w:numId w:val="60"/>
        </w:numPr>
        <w:autoSpaceDE w:val="0"/>
        <w:autoSpaceDN w:val="0"/>
        <w:adjustRightInd w:val="0"/>
        <w:spacing w:after="0" w:line="240" w:lineRule="auto"/>
        <w:rPr>
          <w:rFonts w:asciiTheme="majorBidi" w:eastAsiaTheme="minorHAnsi" w:hAnsiTheme="majorBidi" w:cstheme="majorBidi"/>
          <w:b/>
          <w:bCs/>
          <w:color w:val="231F20"/>
          <w:sz w:val="24"/>
          <w:szCs w:val="24"/>
        </w:rPr>
      </w:pPr>
      <w:r w:rsidRPr="00892282">
        <w:rPr>
          <w:rFonts w:asciiTheme="majorBidi" w:eastAsiaTheme="minorHAnsi" w:hAnsiTheme="majorBidi" w:cstheme="majorBidi"/>
          <w:b/>
          <w:bCs/>
          <w:color w:val="231F20"/>
          <w:sz w:val="24"/>
          <w:szCs w:val="24"/>
        </w:rPr>
        <w:t>The [company name] management and audit committee is responsible for maintaining effective internal control over financial reporting.</w:t>
      </w: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color w:val="231F20"/>
          <w:sz w:val="24"/>
          <w:szCs w:val="24"/>
        </w:rPr>
      </w:pP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color w:val="231F20"/>
          <w:sz w:val="24"/>
          <w:szCs w:val="24"/>
        </w:rPr>
      </w:pPr>
    </w:p>
    <w:p w:rsidR="008F5EB0" w:rsidRPr="004E4D9E" w:rsidRDefault="008F5EB0" w:rsidP="004E4D9E">
      <w:pPr>
        <w:pStyle w:val="ListParagraph"/>
        <w:numPr>
          <w:ilvl w:val="0"/>
          <w:numId w:val="62"/>
        </w:numPr>
        <w:autoSpaceDE w:val="0"/>
        <w:autoSpaceDN w:val="0"/>
        <w:adjustRightInd w:val="0"/>
        <w:spacing w:after="0" w:line="240" w:lineRule="auto"/>
        <w:rPr>
          <w:rFonts w:asciiTheme="majorBidi" w:eastAsiaTheme="minorHAnsi" w:hAnsiTheme="majorBidi" w:cstheme="majorBidi"/>
          <w:b/>
          <w:bCs/>
          <w:color w:val="231F20"/>
          <w:sz w:val="24"/>
          <w:szCs w:val="24"/>
        </w:rPr>
      </w:pPr>
      <w:r w:rsidRPr="004E4D9E">
        <w:rPr>
          <w:rFonts w:asciiTheme="majorBidi" w:eastAsiaTheme="minorHAnsi" w:hAnsiTheme="majorBidi" w:cstheme="majorBidi"/>
          <w:b/>
          <w:bCs/>
          <w:color w:val="231F20"/>
          <w:sz w:val="24"/>
          <w:szCs w:val="24"/>
        </w:rPr>
        <w:t>Which is correct concerning the external auditors’ use of the work of others in an audit of internal control performed for</w:t>
      </w:r>
      <w:r w:rsidR="004E4D9E" w:rsidRPr="004E4D9E">
        <w:rPr>
          <w:rFonts w:asciiTheme="majorBidi" w:eastAsiaTheme="minorHAnsi" w:hAnsiTheme="majorBidi" w:cstheme="majorBidi"/>
          <w:b/>
          <w:bCs/>
          <w:color w:val="231F20"/>
          <w:sz w:val="24"/>
          <w:szCs w:val="24"/>
        </w:rPr>
        <w:t xml:space="preserve"> </w:t>
      </w:r>
      <w:r w:rsidRPr="004E4D9E">
        <w:rPr>
          <w:rFonts w:asciiTheme="majorBidi" w:eastAsiaTheme="minorHAnsi" w:hAnsiTheme="majorBidi" w:cstheme="majorBidi"/>
          <w:b/>
          <w:bCs/>
          <w:color w:val="231F20"/>
          <w:sz w:val="24"/>
          <w:szCs w:val="24"/>
        </w:rPr>
        <w:t>public company?</w:t>
      </w:r>
    </w:p>
    <w:p w:rsidR="004E4D9E" w:rsidRDefault="004E4D9E" w:rsidP="004E4D9E">
      <w:pPr>
        <w:pStyle w:val="ListParagraph"/>
        <w:autoSpaceDE w:val="0"/>
        <w:autoSpaceDN w:val="0"/>
        <w:adjustRightInd w:val="0"/>
        <w:spacing w:after="0" w:line="240" w:lineRule="auto"/>
        <w:rPr>
          <w:rFonts w:asciiTheme="majorBidi" w:eastAsiaTheme="minorHAnsi" w:hAnsiTheme="majorBidi" w:cstheme="majorBidi"/>
          <w:color w:val="231F20"/>
          <w:sz w:val="24"/>
          <w:szCs w:val="24"/>
        </w:rPr>
      </w:pPr>
    </w:p>
    <w:p w:rsidR="008F5EB0" w:rsidRPr="004E4D9E" w:rsidRDefault="008F5EB0" w:rsidP="004E4D9E">
      <w:pPr>
        <w:pStyle w:val="ListParagraph"/>
        <w:numPr>
          <w:ilvl w:val="0"/>
          <w:numId w:val="61"/>
        </w:numPr>
        <w:autoSpaceDE w:val="0"/>
        <w:autoSpaceDN w:val="0"/>
        <w:adjustRightInd w:val="0"/>
        <w:spacing w:after="0" w:line="240" w:lineRule="auto"/>
        <w:rPr>
          <w:rFonts w:asciiTheme="majorBidi" w:eastAsiaTheme="minorHAnsi" w:hAnsiTheme="majorBidi" w:cstheme="majorBidi"/>
          <w:color w:val="231F20"/>
          <w:sz w:val="24"/>
          <w:szCs w:val="24"/>
        </w:rPr>
      </w:pPr>
      <w:r w:rsidRPr="004E4D9E">
        <w:rPr>
          <w:rFonts w:asciiTheme="majorBidi" w:eastAsiaTheme="minorHAnsi" w:hAnsiTheme="majorBidi" w:cstheme="majorBidi"/>
          <w:color w:val="231F20"/>
          <w:sz w:val="24"/>
          <w:szCs w:val="24"/>
        </w:rPr>
        <w:t>It is not allowed.</w:t>
      </w:r>
    </w:p>
    <w:p w:rsidR="008F5EB0" w:rsidRPr="004E4D9E" w:rsidRDefault="008F5EB0" w:rsidP="004E4D9E">
      <w:pPr>
        <w:pStyle w:val="ListParagraph"/>
        <w:numPr>
          <w:ilvl w:val="0"/>
          <w:numId w:val="61"/>
        </w:numPr>
        <w:autoSpaceDE w:val="0"/>
        <w:autoSpaceDN w:val="0"/>
        <w:adjustRightInd w:val="0"/>
        <w:spacing w:after="0" w:line="240" w:lineRule="auto"/>
        <w:rPr>
          <w:rFonts w:asciiTheme="majorBidi" w:eastAsiaTheme="minorHAnsi" w:hAnsiTheme="majorBidi" w:cstheme="majorBidi"/>
          <w:color w:val="231F20"/>
          <w:sz w:val="24"/>
          <w:szCs w:val="24"/>
        </w:rPr>
      </w:pPr>
      <w:r w:rsidRPr="004E4D9E">
        <w:rPr>
          <w:rFonts w:asciiTheme="majorBidi" w:eastAsiaTheme="minorHAnsi" w:hAnsiTheme="majorBidi" w:cstheme="majorBidi"/>
          <w:color w:val="231F20"/>
          <w:sz w:val="24"/>
          <w:szCs w:val="24"/>
        </w:rPr>
        <w:t>The work of internal auditors may be used, but only when those internal auditors report directly to the audit committee.</w:t>
      </w:r>
    </w:p>
    <w:p w:rsidR="008F5EB0" w:rsidRPr="00892282" w:rsidRDefault="008F5EB0" w:rsidP="004E4D9E">
      <w:pPr>
        <w:pStyle w:val="ListParagraph"/>
        <w:numPr>
          <w:ilvl w:val="0"/>
          <w:numId w:val="61"/>
        </w:numPr>
        <w:autoSpaceDE w:val="0"/>
        <w:autoSpaceDN w:val="0"/>
        <w:adjustRightInd w:val="0"/>
        <w:spacing w:after="0" w:line="240" w:lineRule="auto"/>
        <w:rPr>
          <w:rFonts w:asciiTheme="majorBidi" w:eastAsiaTheme="minorHAnsi" w:hAnsiTheme="majorBidi" w:cstheme="majorBidi"/>
          <w:b/>
          <w:bCs/>
          <w:color w:val="231F20"/>
          <w:sz w:val="24"/>
          <w:szCs w:val="24"/>
        </w:rPr>
      </w:pPr>
      <w:r w:rsidRPr="00892282">
        <w:rPr>
          <w:rFonts w:asciiTheme="majorBidi" w:eastAsiaTheme="minorHAnsi" w:hAnsiTheme="majorBidi" w:cstheme="majorBidi"/>
          <w:b/>
          <w:bCs/>
          <w:color w:val="231F20"/>
          <w:sz w:val="24"/>
          <w:szCs w:val="24"/>
        </w:rPr>
        <w:t>Ordinarily the work of internal auditors and others is used primarily in low-risk areas.</w:t>
      </w:r>
    </w:p>
    <w:p w:rsidR="008F5EB0" w:rsidRPr="004E4D9E" w:rsidRDefault="008F5EB0" w:rsidP="004E4D9E">
      <w:pPr>
        <w:pStyle w:val="ListParagraph"/>
        <w:numPr>
          <w:ilvl w:val="0"/>
          <w:numId w:val="61"/>
        </w:numPr>
        <w:autoSpaceDE w:val="0"/>
        <w:autoSpaceDN w:val="0"/>
        <w:adjustRightInd w:val="0"/>
        <w:spacing w:after="0" w:line="240" w:lineRule="auto"/>
        <w:rPr>
          <w:rFonts w:asciiTheme="majorBidi" w:eastAsiaTheme="minorHAnsi" w:hAnsiTheme="majorBidi" w:cstheme="majorBidi"/>
          <w:color w:val="231F20"/>
          <w:sz w:val="24"/>
          <w:szCs w:val="24"/>
        </w:rPr>
      </w:pPr>
      <w:r w:rsidRPr="004E4D9E">
        <w:rPr>
          <w:rFonts w:asciiTheme="majorBidi" w:eastAsiaTheme="minorHAnsi" w:hAnsiTheme="majorBidi" w:cstheme="majorBidi"/>
          <w:color w:val="231F20"/>
          <w:sz w:val="24"/>
          <w:szCs w:val="24"/>
        </w:rPr>
        <w:t>There is no limitation and is likely to reduce auditor liability since the auditors will then share legal responsibility with those who have performed the service.</w:t>
      </w: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color w:val="231F20"/>
          <w:sz w:val="24"/>
          <w:szCs w:val="24"/>
        </w:rPr>
      </w:pPr>
    </w:p>
    <w:p w:rsidR="003740C6" w:rsidRPr="004E4D9E" w:rsidRDefault="008F5EB0" w:rsidP="004E4D9E">
      <w:pPr>
        <w:pStyle w:val="ListParagraph"/>
        <w:numPr>
          <w:ilvl w:val="0"/>
          <w:numId w:val="62"/>
        </w:numPr>
        <w:autoSpaceDE w:val="0"/>
        <w:autoSpaceDN w:val="0"/>
        <w:adjustRightInd w:val="0"/>
        <w:spacing w:after="0" w:line="240" w:lineRule="auto"/>
        <w:rPr>
          <w:rFonts w:asciiTheme="majorBidi" w:eastAsiaTheme="minorHAnsi" w:hAnsiTheme="majorBidi" w:cstheme="majorBidi"/>
          <w:b/>
          <w:bCs/>
          <w:color w:val="231F20"/>
          <w:sz w:val="24"/>
          <w:szCs w:val="24"/>
        </w:rPr>
      </w:pPr>
      <w:r w:rsidRPr="004E4D9E">
        <w:rPr>
          <w:rFonts w:asciiTheme="majorBidi" w:eastAsiaTheme="minorHAnsi" w:hAnsiTheme="majorBidi" w:cstheme="majorBidi"/>
          <w:b/>
          <w:bCs/>
          <w:color w:val="231F20"/>
          <w:sz w:val="24"/>
          <w:szCs w:val="24"/>
        </w:rPr>
        <w:t xml:space="preserve">For a nonpublic company audit report, a statement that the auditor has audited the financial statements followed by the titles of the financial statements is included in the </w:t>
      </w:r>
    </w:p>
    <w:p w:rsidR="003740C6" w:rsidRDefault="003740C6" w:rsidP="008F5EB0">
      <w:pPr>
        <w:autoSpaceDE w:val="0"/>
        <w:autoSpaceDN w:val="0"/>
        <w:adjustRightInd w:val="0"/>
        <w:spacing w:after="0" w:line="240" w:lineRule="auto"/>
        <w:rPr>
          <w:rFonts w:asciiTheme="majorBidi" w:eastAsiaTheme="minorHAnsi" w:hAnsiTheme="majorBidi" w:cstheme="majorBidi"/>
          <w:color w:val="231F20"/>
          <w:sz w:val="24"/>
          <w:szCs w:val="24"/>
        </w:rPr>
      </w:pPr>
    </w:p>
    <w:p w:rsidR="008F5EB0" w:rsidRPr="003740C6" w:rsidRDefault="008F5EB0" w:rsidP="004C56E9">
      <w:pPr>
        <w:pStyle w:val="ListParagraph"/>
        <w:numPr>
          <w:ilvl w:val="0"/>
          <w:numId w:val="56"/>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Management’s responsibility section of the audit report.</w:t>
      </w:r>
    </w:p>
    <w:p w:rsidR="008F5EB0" w:rsidRPr="00892282" w:rsidRDefault="008F5EB0" w:rsidP="004C56E9">
      <w:pPr>
        <w:pStyle w:val="ListParagraph"/>
        <w:numPr>
          <w:ilvl w:val="0"/>
          <w:numId w:val="56"/>
        </w:numPr>
        <w:autoSpaceDE w:val="0"/>
        <w:autoSpaceDN w:val="0"/>
        <w:adjustRightInd w:val="0"/>
        <w:spacing w:after="0" w:line="240" w:lineRule="auto"/>
        <w:rPr>
          <w:rFonts w:asciiTheme="majorBidi" w:eastAsiaTheme="minorHAnsi" w:hAnsiTheme="majorBidi" w:cstheme="majorBidi"/>
          <w:b/>
          <w:bCs/>
          <w:color w:val="231F20"/>
          <w:sz w:val="24"/>
          <w:szCs w:val="24"/>
        </w:rPr>
      </w:pPr>
      <w:r w:rsidRPr="00892282">
        <w:rPr>
          <w:rFonts w:asciiTheme="majorBidi" w:eastAsiaTheme="minorHAnsi" w:hAnsiTheme="majorBidi" w:cstheme="majorBidi"/>
          <w:b/>
          <w:bCs/>
          <w:color w:val="231F20"/>
          <w:sz w:val="24"/>
          <w:szCs w:val="24"/>
        </w:rPr>
        <w:t>The opening paragraph of the auditor’s standard report.</w:t>
      </w:r>
    </w:p>
    <w:p w:rsidR="008F5EB0" w:rsidRPr="003740C6" w:rsidRDefault="008F5EB0" w:rsidP="004C56E9">
      <w:pPr>
        <w:pStyle w:val="ListParagraph"/>
        <w:numPr>
          <w:ilvl w:val="0"/>
          <w:numId w:val="56"/>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The auditor’s responsibility section of the audit report.</w:t>
      </w:r>
    </w:p>
    <w:p w:rsidR="008F5EB0" w:rsidRPr="003740C6" w:rsidRDefault="008F5EB0" w:rsidP="004C56E9">
      <w:pPr>
        <w:pStyle w:val="ListParagraph"/>
        <w:numPr>
          <w:ilvl w:val="0"/>
          <w:numId w:val="56"/>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The opinion paragraph of the auditor’s standard report.</w:t>
      </w: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color w:val="231F20"/>
          <w:sz w:val="24"/>
          <w:szCs w:val="24"/>
        </w:rPr>
      </w:pPr>
    </w:p>
    <w:p w:rsidR="008F5EB0" w:rsidRPr="004E4D9E" w:rsidRDefault="008F5EB0" w:rsidP="004E4D9E">
      <w:pPr>
        <w:pStyle w:val="ListParagraph"/>
        <w:numPr>
          <w:ilvl w:val="0"/>
          <w:numId w:val="62"/>
        </w:numPr>
        <w:autoSpaceDE w:val="0"/>
        <w:autoSpaceDN w:val="0"/>
        <w:adjustRightInd w:val="0"/>
        <w:spacing w:after="0" w:line="240" w:lineRule="auto"/>
        <w:rPr>
          <w:rFonts w:asciiTheme="majorBidi" w:eastAsiaTheme="minorHAnsi" w:hAnsiTheme="majorBidi" w:cstheme="majorBidi"/>
          <w:b/>
          <w:bCs/>
          <w:color w:val="231F20"/>
          <w:sz w:val="24"/>
          <w:szCs w:val="24"/>
        </w:rPr>
      </w:pPr>
      <w:r w:rsidRPr="004E4D9E">
        <w:rPr>
          <w:rFonts w:asciiTheme="majorBidi" w:eastAsiaTheme="minorHAnsi" w:hAnsiTheme="majorBidi" w:cstheme="majorBidi"/>
          <w:b/>
          <w:bCs/>
          <w:color w:val="231F20"/>
          <w:sz w:val="24"/>
          <w:szCs w:val="24"/>
        </w:rPr>
        <w:lastRenderedPageBreak/>
        <w:t>For which of the following events would an auditor issue a report that omits any reference to consistency?</w:t>
      </w: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color w:val="231F20"/>
          <w:sz w:val="24"/>
          <w:szCs w:val="24"/>
        </w:rPr>
      </w:pPr>
    </w:p>
    <w:p w:rsidR="008F5EB0" w:rsidRPr="003740C6" w:rsidRDefault="008F5EB0" w:rsidP="004C56E9">
      <w:pPr>
        <w:pStyle w:val="ListParagraph"/>
        <w:numPr>
          <w:ilvl w:val="0"/>
          <w:numId w:val="55"/>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A change in the method of accounting for inventories.</w:t>
      </w:r>
    </w:p>
    <w:p w:rsidR="008F5EB0" w:rsidRPr="003740C6" w:rsidRDefault="008F5EB0" w:rsidP="004C56E9">
      <w:pPr>
        <w:pStyle w:val="ListParagraph"/>
        <w:numPr>
          <w:ilvl w:val="0"/>
          <w:numId w:val="55"/>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 xml:space="preserve">A change from an accounting principle that is </w:t>
      </w:r>
      <w:r w:rsidRPr="003740C6">
        <w:rPr>
          <w:rFonts w:asciiTheme="majorBidi" w:eastAsiaTheme="minorHAnsi" w:hAnsiTheme="majorBidi" w:cstheme="majorBidi"/>
          <w:b/>
          <w:bCs/>
          <w:color w:val="231F20"/>
          <w:sz w:val="24"/>
          <w:szCs w:val="24"/>
        </w:rPr>
        <w:t xml:space="preserve">not </w:t>
      </w:r>
      <w:r w:rsidRPr="003740C6">
        <w:rPr>
          <w:rFonts w:asciiTheme="majorBidi" w:eastAsiaTheme="minorHAnsi" w:hAnsiTheme="majorBidi" w:cstheme="majorBidi"/>
          <w:color w:val="231F20"/>
          <w:sz w:val="24"/>
          <w:szCs w:val="24"/>
        </w:rPr>
        <w:t>generally accepted to one that is generally accepted.</w:t>
      </w:r>
    </w:p>
    <w:p w:rsidR="008F5EB0" w:rsidRPr="00892282" w:rsidRDefault="008F5EB0" w:rsidP="004C56E9">
      <w:pPr>
        <w:pStyle w:val="ListParagraph"/>
        <w:numPr>
          <w:ilvl w:val="0"/>
          <w:numId w:val="55"/>
        </w:numPr>
        <w:autoSpaceDE w:val="0"/>
        <w:autoSpaceDN w:val="0"/>
        <w:adjustRightInd w:val="0"/>
        <w:spacing w:after="0" w:line="240" w:lineRule="auto"/>
        <w:rPr>
          <w:rFonts w:asciiTheme="majorBidi" w:eastAsiaTheme="minorHAnsi" w:hAnsiTheme="majorBidi" w:cstheme="majorBidi"/>
          <w:b/>
          <w:bCs/>
          <w:color w:val="231F20"/>
          <w:sz w:val="24"/>
          <w:szCs w:val="24"/>
        </w:rPr>
      </w:pPr>
      <w:r w:rsidRPr="00892282">
        <w:rPr>
          <w:rFonts w:asciiTheme="majorBidi" w:eastAsiaTheme="minorHAnsi" w:hAnsiTheme="majorBidi" w:cstheme="majorBidi"/>
          <w:b/>
          <w:bCs/>
          <w:color w:val="231F20"/>
          <w:sz w:val="24"/>
          <w:szCs w:val="24"/>
        </w:rPr>
        <w:t>A change in the useful life used to calculate the provision for depreciation expense.</w:t>
      </w:r>
    </w:p>
    <w:p w:rsidR="008F5EB0" w:rsidRPr="003740C6" w:rsidRDefault="008F5EB0" w:rsidP="004C56E9">
      <w:pPr>
        <w:pStyle w:val="ListParagraph"/>
        <w:numPr>
          <w:ilvl w:val="0"/>
          <w:numId w:val="55"/>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Management’s lack of reasonable justification for a change in accounting principle.</w:t>
      </w: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color w:val="231F20"/>
          <w:sz w:val="24"/>
          <w:szCs w:val="24"/>
        </w:rPr>
      </w:pPr>
    </w:p>
    <w:p w:rsidR="008F5EB0" w:rsidRPr="004E4D9E" w:rsidRDefault="008F5EB0" w:rsidP="004E4D9E">
      <w:pPr>
        <w:pStyle w:val="ListParagraph"/>
        <w:numPr>
          <w:ilvl w:val="0"/>
          <w:numId w:val="62"/>
        </w:numPr>
        <w:autoSpaceDE w:val="0"/>
        <w:autoSpaceDN w:val="0"/>
        <w:adjustRightInd w:val="0"/>
        <w:spacing w:after="0" w:line="240" w:lineRule="auto"/>
        <w:rPr>
          <w:rFonts w:asciiTheme="majorBidi" w:eastAsiaTheme="minorHAnsi" w:hAnsiTheme="majorBidi" w:cstheme="majorBidi"/>
          <w:b/>
          <w:bCs/>
          <w:color w:val="231F20"/>
          <w:sz w:val="24"/>
          <w:szCs w:val="24"/>
        </w:rPr>
      </w:pPr>
      <w:r w:rsidRPr="004E4D9E">
        <w:rPr>
          <w:rFonts w:asciiTheme="majorBidi" w:eastAsiaTheme="minorHAnsi" w:hAnsiTheme="majorBidi" w:cstheme="majorBidi"/>
          <w:b/>
          <w:bCs/>
          <w:color w:val="231F20"/>
          <w:sz w:val="24"/>
          <w:szCs w:val="24"/>
        </w:rPr>
        <w:t>In performing tests concerning the granting of stock options, an auditor should</w:t>
      </w:r>
    </w:p>
    <w:p w:rsidR="003740C6" w:rsidRPr="003740C6" w:rsidRDefault="003740C6" w:rsidP="008F5EB0">
      <w:pPr>
        <w:autoSpaceDE w:val="0"/>
        <w:autoSpaceDN w:val="0"/>
        <w:adjustRightInd w:val="0"/>
        <w:spacing w:after="0" w:line="240" w:lineRule="auto"/>
        <w:rPr>
          <w:rFonts w:asciiTheme="majorBidi" w:eastAsiaTheme="minorHAnsi" w:hAnsiTheme="majorBidi" w:cstheme="majorBidi"/>
          <w:b/>
          <w:bCs/>
          <w:color w:val="231F20"/>
          <w:sz w:val="24"/>
          <w:szCs w:val="24"/>
        </w:rPr>
      </w:pPr>
    </w:p>
    <w:p w:rsidR="008F5EB0" w:rsidRPr="003740C6" w:rsidRDefault="008F5EB0" w:rsidP="004C56E9">
      <w:pPr>
        <w:pStyle w:val="ListParagraph"/>
        <w:numPr>
          <w:ilvl w:val="0"/>
          <w:numId w:val="54"/>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Confirm the transaction with the Secretary of State in the state of incorporation.</w:t>
      </w:r>
    </w:p>
    <w:p w:rsidR="008F5EB0" w:rsidRPr="003740C6" w:rsidRDefault="008F5EB0" w:rsidP="004C56E9">
      <w:pPr>
        <w:pStyle w:val="ListParagraph"/>
        <w:numPr>
          <w:ilvl w:val="0"/>
          <w:numId w:val="54"/>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Verify the existence of option holders in the entity’s payroll records or stock ledgers.</w:t>
      </w:r>
    </w:p>
    <w:p w:rsidR="008F5EB0" w:rsidRPr="003740C6" w:rsidRDefault="008F5EB0" w:rsidP="004C56E9">
      <w:pPr>
        <w:pStyle w:val="ListParagraph"/>
        <w:numPr>
          <w:ilvl w:val="0"/>
          <w:numId w:val="54"/>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Determine that sufficient treasury stock is available to cover any new stock issued.</w:t>
      </w:r>
    </w:p>
    <w:p w:rsidR="008F5EB0" w:rsidRPr="00892282" w:rsidRDefault="008F5EB0" w:rsidP="004C56E9">
      <w:pPr>
        <w:pStyle w:val="ListParagraph"/>
        <w:numPr>
          <w:ilvl w:val="0"/>
          <w:numId w:val="54"/>
        </w:numPr>
        <w:autoSpaceDE w:val="0"/>
        <w:autoSpaceDN w:val="0"/>
        <w:adjustRightInd w:val="0"/>
        <w:spacing w:after="0" w:line="240" w:lineRule="auto"/>
        <w:rPr>
          <w:rFonts w:asciiTheme="majorBidi" w:eastAsiaTheme="minorHAnsi" w:hAnsiTheme="majorBidi" w:cstheme="majorBidi"/>
          <w:b/>
          <w:bCs/>
          <w:color w:val="231F20"/>
          <w:sz w:val="24"/>
          <w:szCs w:val="24"/>
        </w:rPr>
      </w:pPr>
      <w:r w:rsidRPr="00892282">
        <w:rPr>
          <w:rFonts w:asciiTheme="majorBidi" w:eastAsiaTheme="minorHAnsi" w:hAnsiTheme="majorBidi" w:cstheme="majorBidi"/>
          <w:b/>
          <w:bCs/>
          <w:color w:val="231F20"/>
          <w:sz w:val="24"/>
          <w:szCs w:val="24"/>
        </w:rPr>
        <w:t xml:space="preserve">Trace the authorization for the transaction to a vote of the board of directors. </w:t>
      </w: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color w:val="231F20"/>
          <w:sz w:val="24"/>
          <w:szCs w:val="24"/>
        </w:rPr>
      </w:pPr>
    </w:p>
    <w:p w:rsidR="003740C6" w:rsidRPr="008F5EB0" w:rsidRDefault="003740C6" w:rsidP="008F5EB0">
      <w:pPr>
        <w:autoSpaceDE w:val="0"/>
        <w:autoSpaceDN w:val="0"/>
        <w:adjustRightInd w:val="0"/>
        <w:spacing w:after="0" w:line="240" w:lineRule="auto"/>
        <w:rPr>
          <w:rFonts w:asciiTheme="majorBidi" w:eastAsiaTheme="minorHAnsi" w:hAnsiTheme="majorBidi" w:cstheme="majorBidi"/>
          <w:color w:val="231F20"/>
          <w:sz w:val="24"/>
          <w:szCs w:val="24"/>
        </w:rPr>
      </w:pPr>
    </w:p>
    <w:p w:rsidR="008F5EB0" w:rsidRPr="004E4D9E" w:rsidRDefault="008F5EB0" w:rsidP="004E4D9E">
      <w:pPr>
        <w:pStyle w:val="ListParagraph"/>
        <w:numPr>
          <w:ilvl w:val="0"/>
          <w:numId w:val="62"/>
        </w:numPr>
        <w:autoSpaceDE w:val="0"/>
        <w:autoSpaceDN w:val="0"/>
        <w:adjustRightInd w:val="0"/>
        <w:spacing w:after="0" w:line="240" w:lineRule="auto"/>
        <w:rPr>
          <w:rFonts w:asciiTheme="majorBidi" w:eastAsiaTheme="minorHAnsi" w:hAnsiTheme="majorBidi" w:cstheme="majorBidi"/>
          <w:b/>
          <w:bCs/>
          <w:color w:val="231F20"/>
          <w:sz w:val="24"/>
          <w:szCs w:val="24"/>
        </w:rPr>
      </w:pPr>
      <w:r w:rsidRPr="004E4D9E">
        <w:rPr>
          <w:rFonts w:asciiTheme="majorBidi" w:eastAsiaTheme="minorHAnsi" w:hAnsiTheme="majorBidi" w:cstheme="majorBidi"/>
          <w:b/>
          <w:bCs/>
          <w:color w:val="231F20"/>
          <w:sz w:val="24"/>
          <w:szCs w:val="24"/>
        </w:rPr>
        <w:t xml:space="preserve">When a client company does not maintain its own stock records, the auditor should obtain written confirmation from the transfer agent and registrar concerning </w:t>
      </w: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color w:val="231F20"/>
          <w:sz w:val="24"/>
          <w:szCs w:val="24"/>
        </w:rPr>
      </w:pPr>
    </w:p>
    <w:p w:rsidR="008F5EB0" w:rsidRPr="003740C6" w:rsidRDefault="008F5EB0" w:rsidP="004C56E9">
      <w:pPr>
        <w:pStyle w:val="ListParagraph"/>
        <w:numPr>
          <w:ilvl w:val="0"/>
          <w:numId w:val="52"/>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Restrictions on the payment of dividends.</w:t>
      </w:r>
    </w:p>
    <w:p w:rsidR="008F5EB0" w:rsidRPr="00892282" w:rsidRDefault="008F5EB0" w:rsidP="004C56E9">
      <w:pPr>
        <w:pStyle w:val="ListParagraph"/>
        <w:numPr>
          <w:ilvl w:val="0"/>
          <w:numId w:val="52"/>
        </w:numPr>
        <w:autoSpaceDE w:val="0"/>
        <w:autoSpaceDN w:val="0"/>
        <w:adjustRightInd w:val="0"/>
        <w:spacing w:after="0" w:line="240" w:lineRule="auto"/>
        <w:rPr>
          <w:rFonts w:asciiTheme="majorBidi" w:eastAsiaTheme="minorHAnsi" w:hAnsiTheme="majorBidi" w:cstheme="majorBidi"/>
          <w:b/>
          <w:bCs/>
          <w:color w:val="231F20"/>
          <w:sz w:val="24"/>
          <w:szCs w:val="24"/>
        </w:rPr>
      </w:pPr>
      <w:r w:rsidRPr="00892282">
        <w:rPr>
          <w:rFonts w:asciiTheme="majorBidi" w:eastAsiaTheme="minorHAnsi" w:hAnsiTheme="majorBidi" w:cstheme="majorBidi"/>
          <w:b/>
          <w:bCs/>
          <w:color w:val="231F20"/>
          <w:sz w:val="24"/>
          <w:szCs w:val="24"/>
        </w:rPr>
        <w:t>The number of shares issued and outstanding.</w:t>
      </w:r>
    </w:p>
    <w:p w:rsidR="008F5EB0" w:rsidRPr="003740C6" w:rsidRDefault="008F5EB0" w:rsidP="004C56E9">
      <w:pPr>
        <w:pStyle w:val="ListParagraph"/>
        <w:numPr>
          <w:ilvl w:val="0"/>
          <w:numId w:val="52"/>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Guarantees of preferred stock liquidation value.</w:t>
      </w:r>
    </w:p>
    <w:p w:rsidR="008F5EB0" w:rsidRPr="003740C6" w:rsidRDefault="008F5EB0" w:rsidP="004C56E9">
      <w:pPr>
        <w:pStyle w:val="ListParagraph"/>
        <w:numPr>
          <w:ilvl w:val="0"/>
          <w:numId w:val="52"/>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The number of shares subject to agreements to repurchase.</w:t>
      </w: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color w:val="231F20"/>
          <w:sz w:val="24"/>
          <w:szCs w:val="24"/>
        </w:rPr>
      </w:pPr>
    </w:p>
    <w:p w:rsidR="008F5EB0" w:rsidRPr="004E4D9E" w:rsidRDefault="008F5EB0" w:rsidP="004E4D9E">
      <w:pPr>
        <w:pStyle w:val="ListParagraph"/>
        <w:numPr>
          <w:ilvl w:val="0"/>
          <w:numId w:val="62"/>
        </w:numPr>
        <w:autoSpaceDE w:val="0"/>
        <w:autoSpaceDN w:val="0"/>
        <w:adjustRightInd w:val="0"/>
        <w:spacing w:after="0" w:line="240" w:lineRule="auto"/>
        <w:rPr>
          <w:rFonts w:asciiTheme="majorBidi" w:eastAsiaTheme="minorHAnsi" w:hAnsiTheme="majorBidi" w:cstheme="majorBidi"/>
          <w:b/>
          <w:bCs/>
          <w:color w:val="231F20"/>
          <w:sz w:val="24"/>
          <w:szCs w:val="24"/>
        </w:rPr>
      </w:pPr>
      <w:r w:rsidRPr="004E4D9E">
        <w:rPr>
          <w:rFonts w:asciiTheme="majorBidi" w:eastAsiaTheme="minorHAnsi" w:hAnsiTheme="majorBidi" w:cstheme="majorBidi"/>
          <w:b/>
          <w:bCs/>
          <w:color w:val="231F20"/>
          <w:sz w:val="24"/>
          <w:szCs w:val="24"/>
        </w:rPr>
        <w:t xml:space="preserve">An audit plan for the examination of the retained earnings account should include a step that requires verification of the </w:t>
      </w: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color w:val="231F20"/>
          <w:sz w:val="24"/>
          <w:szCs w:val="24"/>
        </w:rPr>
      </w:pPr>
    </w:p>
    <w:p w:rsidR="008F5EB0" w:rsidRPr="003740C6" w:rsidRDefault="008F5EB0" w:rsidP="004C56E9">
      <w:pPr>
        <w:pStyle w:val="ListParagraph"/>
        <w:numPr>
          <w:ilvl w:val="0"/>
          <w:numId w:val="51"/>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Market value used to charge retained earnings to account for a two-for-one stock split.</w:t>
      </w:r>
    </w:p>
    <w:p w:rsidR="008F5EB0" w:rsidRPr="003740C6" w:rsidRDefault="008F5EB0" w:rsidP="004C56E9">
      <w:pPr>
        <w:pStyle w:val="ListParagraph"/>
        <w:numPr>
          <w:ilvl w:val="0"/>
          <w:numId w:val="51"/>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Approval of the adjustment to the beginning balance as a result of a write-down of an account receivable.</w:t>
      </w:r>
    </w:p>
    <w:p w:rsidR="008F5EB0" w:rsidRPr="00892282" w:rsidRDefault="008F5EB0" w:rsidP="004C56E9">
      <w:pPr>
        <w:pStyle w:val="ListParagraph"/>
        <w:numPr>
          <w:ilvl w:val="0"/>
          <w:numId w:val="51"/>
        </w:numPr>
        <w:autoSpaceDE w:val="0"/>
        <w:autoSpaceDN w:val="0"/>
        <w:adjustRightInd w:val="0"/>
        <w:spacing w:after="0" w:line="240" w:lineRule="auto"/>
        <w:rPr>
          <w:rFonts w:asciiTheme="majorBidi" w:eastAsiaTheme="minorHAnsi" w:hAnsiTheme="majorBidi" w:cstheme="majorBidi"/>
          <w:b/>
          <w:bCs/>
          <w:color w:val="231F20"/>
          <w:sz w:val="24"/>
          <w:szCs w:val="24"/>
        </w:rPr>
      </w:pPr>
      <w:r w:rsidRPr="00892282">
        <w:rPr>
          <w:rFonts w:asciiTheme="majorBidi" w:eastAsiaTheme="minorHAnsi" w:hAnsiTheme="majorBidi" w:cstheme="majorBidi"/>
          <w:b/>
          <w:bCs/>
          <w:color w:val="231F20"/>
          <w:sz w:val="24"/>
          <w:szCs w:val="24"/>
        </w:rPr>
        <w:t>Authorization for both cash and stock dividends.</w:t>
      </w:r>
    </w:p>
    <w:p w:rsidR="008F5EB0" w:rsidRPr="003740C6" w:rsidRDefault="008F5EB0" w:rsidP="004C56E9">
      <w:pPr>
        <w:pStyle w:val="ListParagraph"/>
        <w:numPr>
          <w:ilvl w:val="0"/>
          <w:numId w:val="51"/>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Gain or loss resulting from disposition of treasury shares.</w:t>
      </w: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color w:val="231F20"/>
          <w:sz w:val="24"/>
          <w:szCs w:val="24"/>
        </w:rPr>
      </w:pPr>
    </w:p>
    <w:p w:rsidR="008F5EB0" w:rsidRPr="004E4D9E" w:rsidRDefault="008F5EB0" w:rsidP="004E4D9E">
      <w:pPr>
        <w:pStyle w:val="ListParagraph"/>
        <w:numPr>
          <w:ilvl w:val="0"/>
          <w:numId w:val="62"/>
        </w:numPr>
        <w:autoSpaceDE w:val="0"/>
        <w:autoSpaceDN w:val="0"/>
        <w:adjustRightInd w:val="0"/>
        <w:spacing w:after="0" w:line="240" w:lineRule="auto"/>
        <w:rPr>
          <w:rFonts w:asciiTheme="majorBidi" w:eastAsiaTheme="minorHAnsi" w:hAnsiTheme="majorBidi" w:cstheme="majorBidi"/>
          <w:b/>
          <w:bCs/>
          <w:color w:val="231F20"/>
          <w:sz w:val="24"/>
          <w:szCs w:val="24"/>
        </w:rPr>
      </w:pPr>
      <w:r w:rsidRPr="004E4D9E">
        <w:rPr>
          <w:rFonts w:asciiTheme="majorBidi" w:eastAsiaTheme="minorHAnsi" w:hAnsiTheme="majorBidi" w:cstheme="majorBidi"/>
          <w:b/>
          <w:bCs/>
          <w:color w:val="231F20"/>
          <w:sz w:val="24"/>
          <w:szCs w:val="24"/>
        </w:rPr>
        <w:t>An auditor usually tests the reasonableness of dividend income from investments in publicly held companies by computing the amounts that should have been received by referring to</w:t>
      </w: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color w:val="231F20"/>
          <w:sz w:val="24"/>
          <w:szCs w:val="24"/>
        </w:rPr>
      </w:pPr>
    </w:p>
    <w:p w:rsidR="008F5EB0" w:rsidRPr="00892282" w:rsidRDefault="008F5EB0" w:rsidP="004C56E9">
      <w:pPr>
        <w:pStyle w:val="ListParagraph"/>
        <w:numPr>
          <w:ilvl w:val="0"/>
          <w:numId w:val="50"/>
        </w:numPr>
        <w:autoSpaceDE w:val="0"/>
        <w:autoSpaceDN w:val="0"/>
        <w:adjustRightInd w:val="0"/>
        <w:spacing w:after="0" w:line="240" w:lineRule="auto"/>
        <w:rPr>
          <w:rFonts w:asciiTheme="majorBidi" w:eastAsiaTheme="minorHAnsi" w:hAnsiTheme="majorBidi" w:cstheme="majorBidi"/>
          <w:b/>
          <w:bCs/>
          <w:color w:val="231F20"/>
          <w:sz w:val="24"/>
          <w:szCs w:val="24"/>
        </w:rPr>
      </w:pPr>
      <w:r w:rsidRPr="00892282">
        <w:rPr>
          <w:rFonts w:asciiTheme="majorBidi" w:eastAsiaTheme="minorHAnsi" w:hAnsiTheme="majorBidi" w:cstheme="majorBidi"/>
          <w:b/>
          <w:bCs/>
          <w:color w:val="231F20"/>
          <w:sz w:val="24"/>
          <w:szCs w:val="24"/>
        </w:rPr>
        <w:t>Dividend record books produced by investment advisory services.</w:t>
      </w:r>
    </w:p>
    <w:p w:rsidR="008F5EB0" w:rsidRPr="003740C6" w:rsidRDefault="008F5EB0" w:rsidP="004C56E9">
      <w:pPr>
        <w:pStyle w:val="ListParagraph"/>
        <w:numPr>
          <w:ilvl w:val="0"/>
          <w:numId w:val="50"/>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Stock indentures published by corporate transfer agents.</w:t>
      </w:r>
    </w:p>
    <w:p w:rsidR="008F5EB0" w:rsidRPr="003740C6" w:rsidRDefault="008F5EB0" w:rsidP="004C56E9">
      <w:pPr>
        <w:pStyle w:val="ListParagraph"/>
        <w:numPr>
          <w:ilvl w:val="0"/>
          <w:numId w:val="50"/>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Stock ledgers maintained by independent registrars.</w:t>
      </w:r>
    </w:p>
    <w:p w:rsidR="008F5EB0" w:rsidRPr="003740C6" w:rsidRDefault="008F5EB0" w:rsidP="004C56E9">
      <w:pPr>
        <w:pStyle w:val="ListParagraph"/>
        <w:numPr>
          <w:ilvl w:val="0"/>
          <w:numId w:val="50"/>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Annual audited financial statements issued by the investee companies.</w:t>
      </w: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b/>
          <w:bCs/>
          <w:color w:val="231F20"/>
          <w:sz w:val="24"/>
          <w:szCs w:val="24"/>
        </w:rPr>
      </w:pPr>
    </w:p>
    <w:p w:rsidR="008F5EB0" w:rsidRPr="004E4D9E" w:rsidRDefault="008F5EB0" w:rsidP="004E4D9E">
      <w:pPr>
        <w:pStyle w:val="ListParagraph"/>
        <w:numPr>
          <w:ilvl w:val="0"/>
          <w:numId w:val="62"/>
        </w:numPr>
        <w:autoSpaceDE w:val="0"/>
        <w:autoSpaceDN w:val="0"/>
        <w:adjustRightInd w:val="0"/>
        <w:spacing w:after="0" w:line="240" w:lineRule="auto"/>
        <w:rPr>
          <w:rFonts w:asciiTheme="majorBidi" w:eastAsiaTheme="minorHAnsi" w:hAnsiTheme="majorBidi" w:cstheme="majorBidi"/>
          <w:b/>
          <w:bCs/>
          <w:color w:val="231F20"/>
          <w:sz w:val="24"/>
          <w:szCs w:val="24"/>
        </w:rPr>
      </w:pPr>
      <w:r w:rsidRPr="004E4D9E">
        <w:rPr>
          <w:rFonts w:asciiTheme="majorBidi" w:eastAsiaTheme="minorHAnsi" w:hAnsiTheme="majorBidi" w:cstheme="majorBidi"/>
          <w:b/>
          <w:bCs/>
          <w:color w:val="231F20"/>
          <w:sz w:val="24"/>
          <w:szCs w:val="24"/>
        </w:rPr>
        <w:t>The most likely risk involved with a bill and hold transaction at year-end is a(n)</w:t>
      </w: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color w:val="231F20"/>
          <w:sz w:val="24"/>
          <w:szCs w:val="24"/>
        </w:rPr>
      </w:pPr>
    </w:p>
    <w:p w:rsidR="008F5EB0" w:rsidRPr="003740C6" w:rsidRDefault="008F5EB0" w:rsidP="004C56E9">
      <w:pPr>
        <w:pStyle w:val="ListParagraph"/>
        <w:numPr>
          <w:ilvl w:val="0"/>
          <w:numId w:val="49"/>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Accrued liability may be overstated as of year-end.</w:t>
      </w:r>
    </w:p>
    <w:p w:rsidR="008F5EB0" w:rsidRPr="003740C6" w:rsidRDefault="008F5EB0" w:rsidP="004C56E9">
      <w:pPr>
        <w:pStyle w:val="ListParagraph"/>
        <w:numPr>
          <w:ilvl w:val="0"/>
          <w:numId w:val="49"/>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Buyer may have made an absolute purchase commitment.</w:t>
      </w:r>
    </w:p>
    <w:p w:rsidR="008F5EB0" w:rsidRPr="00892282" w:rsidRDefault="008F5EB0" w:rsidP="004C56E9">
      <w:pPr>
        <w:pStyle w:val="ListParagraph"/>
        <w:numPr>
          <w:ilvl w:val="0"/>
          <w:numId w:val="49"/>
        </w:numPr>
        <w:autoSpaceDE w:val="0"/>
        <w:autoSpaceDN w:val="0"/>
        <w:adjustRightInd w:val="0"/>
        <w:spacing w:after="0" w:line="240" w:lineRule="auto"/>
        <w:rPr>
          <w:rFonts w:asciiTheme="majorBidi" w:eastAsiaTheme="minorHAnsi" w:hAnsiTheme="majorBidi" w:cstheme="majorBidi"/>
          <w:b/>
          <w:bCs/>
          <w:color w:val="231F20"/>
          <w:sz w:val="24"/>
          <w:szCs w:val="24"/>
        </w:rPr>
      </w:pPr>
      <w:r w:rsidRPr="00892282">
        <w:rPr>
          <w:rFonts w:asciiTheme="majorBidi" w:eastAsiaTheme="minorHAnsi" w:hAnsiTheme="majorBidi" w:cstheme="majorBidi"/>
          <w:b/>
          <w:bCs/>
          <w:color w:val="231F20"/>
          <w:sz w:val="24"/>
          <w:szCs w:val="24"/>
        </w:rPr>
        <w:t>Sale may inappropriately have been recorded as of year-end.</w:t>
      </w:r>
    </w:p>
    <w:p w:rsidR="008F5EB0" w:rsidRPr="003740C6" w:rsidRDefault="008F5EB0" w:rsidP="004C56E9">
      <w:pPr>
        <w:pStyle w:val="ListParagraph"/>
        <w:numPr>
          <w:ilvl w:val="0"/>
          <w:numId w:val="49"/>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Buyer may have assumed the risk and reward of the purchased product.</w:t>
      </w: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color w:val="231F20"/>
          <w:sz w:val="24"/>
          <w:szCs w:val="24"/>
        </w:rPr>
      </w:pPr>
    </w:p>
    <w:p w:rsidR="008F5EB0" w:rsidRPr="004E4D9E" w:rsidRDefault="008F5EB0" w:rsidP="004E4D9E">
      <w:pPr>
        <w:pStyle w:val="ListParagraph"/>
        <w:numPr>
          <w:ilvl w:val="0"/>
          <w:numId w:val="62"/>
        </w:numPr>
        <w:autoSpaceDE w:val="0"/>
        <w:autoSpaceDN w:val="0"/>
        <w:adjustRightInd w:val="0"/>
        <w:spacing w:after="0" w:line="240" w:lineRule="auto"/>
        <w:rPr>
          <w:rFonts w:asciiTheme="majorBidi" w:eastAsiaTheme="minorHAnsi" w:hAnsiTheme="majorBidi" w:cstheme="majorBidi"/>
          <w:b/>
          <w:bCs/>
          <w:color w:val="231F20"/>
          <w:sz w:val="24"/>
          <w:szCs w:val="24"/>
        </w:rPr>
      </w:pPr>
      <w:r w:rsidRPr="004E4D9E">
        <w:rPr>
          <w:rFonts w:asciiTheme="majorBidi" w:eastAsiaTheme="minorHAnsi" w:hAnsiTheme="majorBidi" w:cstheme="majorBidi"/>
          <w:b/>
          <w:bCs/>
          <w:color w:val="231F20"/>
          <w:sz w:val="24"/>
          <w:szCs w:val="24"/>
        </w:rPr>
        <w:lastRenderedPageBreak/>
        <w:t xml:space="preserve">Which of the following accounts is the practice of “channel stuffing” for sales most likely to most directly </w:t>
      </w:r>
      <w:r w:rsidR="00E27055" w:rsidRPr="004E4D9E">
        <w:rPr>
          <w:rFonts w:asciiTheme="majorBidi" w:eastAsiaTheme="minorHAnsi" w:hAnsiTheme="majorBidi" w:cstheme="majorBidi"/>
          <w:b/>
          <w:bCs/>
          <w:color w:val="231F20"/>
          <w:sz w:val="24"/>
          <w:szCs w:val="24"/>
        </w:rPr>
        <w:t>affect, and</w:t>
      </w:r>
      <w:r w:rsidRPr="004E4D9E">
        <w:rPr>
          <w:rFonts w:asciiTheme="majorBidi" w:eastAsiaTheme="minorHAnsi" w:hAnsiTheme="majorBidi" w:cstheme="majorBidi"/>
          <w:b/>
          <w:bCs/>
          <w:color w:val="231F20"/>
          <w:sz w:val="24"/>
          <w:szCs w:val="24"/>
        </w:rPr>
        <w:t xml:space="preserve"> thereby result in additional audit procedures?</w:t>
      </w: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color w:val="231F20"/>
          <w:sz w:val="24"/>
          <w:szCs w:val="24"/>
        </w:rPr>
      </w:pPr>
    </w:p>
    <w:p w:rsidR="008F5EB0" w:rsidRPr="003740C6" w:rsidRDefault="008F5EB0" w:rsidP="004C56E9">
      <w:pPr>
        <w:pStyle w:val="ListParagraph"/>
        <w:numPr>
          <w:ilvl w:val="0"/>
          <w:numId w:val="48"/>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Accrued liabilities.</w:t>
      </w:r>
    </w:p>
    <w:p w:rsidR="008F5EB0" w:rsidRPr="00892282" w:rsidRDefault="008F5EB0" w:rsidP="004C56E9">
      <w:pPr>
        <w:pStyle w:val="ListParagraph"/>
        <w:numPr>
          <w:ilvl w:val="0"/>
          <w:numId w:val="48"/>
        </w:numPr>
        <w:autoSpaceDE w:val="0"/>
        <w:autoSpaceDN w:val="0"/>
        <w:adjustRightInd w:val="0"/>
        <w:spacing w:after="0" w:line="240" w:lineRule="auto"/>
        <w:rPr>
          <w:rFonts w:asciiTheme="majorBidi" w:eastAsiaTheme="minorHAnsi" w:hAnsiTheme="majorBidi" w:cstheme="majorBidi"/>
          <w:b/>
          <w:bCs/>
          <w:color w:val="231F20"/>
          <w:sz w:val="24"/>
          <w:szCs w:val="24"/>
        </w:rPr>
      </w:pPr>
      <w:r w:rsidRPr="00892282">
        <w:rPr>
          <w:rFonts w:asciiTheme="majorBidi" w:eastAsiaTheme="minorHAnsi" w:hAnsiTheme="majorBidi" w:cstheme="majorBidi"/>
          <w:b/>
          <w:bCs/>
          <w:color w:val="231F20"/>
          <w:sz w:val="24"/>
          <w:szCs w:val="24"/>
        </w:rPr>
        <w:t>Allowance for sales returns.</w:t>
      </w:r>
    </w:p>
    <w:p w:rsidR="008F5EB0" w:rsidRPr="003740C6" w:rsidRDefault="008F5EB0" w:rsidP="004C56E9">
      <w:pPr>
        <w:pStyle w:val="ListParagraph"/>
        <w:numPr>
          <w:ilvl w:val="0"/>
          <w:numId w:val="48"/>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Cash.</w:t>
      </w:r>
    </w:p>
    <w:p w:rsidR="008F5EB0" w:rsidRPr="003740C6" w:rsidRDefault="008F5EB0" w:rsidP="004C56E9">
      <w:pPr>
        <w:pStyle w:val="ListParagraph"/>
        <w:numPr>
          <w:ilvl w:val="0"/>
          <w:numId w:val="48"/>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Marketable investments.</w:t>
      </w: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b/>
          <w:bCs/>
          <w:color w:val="231F20"/>
          <w:sz w:val="24"/>
          <w:szCs w:val="24"/>
        </w:rPr>
      </w:pPr>
    </w:p>
    <w:p w:rsidR="008F5EB0" w:rsidRPr="00E27055" w:rsidRDefault="008F5EB0" w:rsidP="00E27055">
      <w:pPr>
        <w:pStyle w:val="ListParagraph"/>
        <w:numPr>
          <w:ilvl w:val="0"/>
          <w:numId w:val="62"/>
        </w:numPr>
        <w:autoSpaceDE w:val="0"/>
        <w:autoSpaceDN w:val="0"/>
        <w:adjustRightInd w:val="0"/>
        <w:spacing w:after="0" w:line="240" w:lineRule="auto"/>
        <w:rPr>
          <w:rFonts w:asciiTheme="majorBidi" w:eastAsiaTheme="minorHAnsi" w:hAnsiTheme="majorBidi" w:cstheme="majorBidi"/>
          <w:b/>
          <w:bCs/>
          <w:color w:val="231F20"/>
          <w:sz w:val="24"/>
          <w:szCs w:val="24"/>
        </w:rPr>
      </w:pPr>
      <w:r w:rsidRPr="004E4D9E">
        <w:rPr>
          <w:rFonts w:asciiTheme="majorBidi" w:eastAsiaTheme="minorHAnsi" w:hAnsiTheme="majorBidi" w:cstheme="majorBidi"/>
          <w:b/>
          <w:bCs/>
          <w:color w:val="231F20"/>
          <w:sz w:val="24"/>
          <w:szCs w:val="24"/>
        </w:rPr>
        <w:t>When control risk is assessed as low for assertions related to payroll, substantive procedures of payroll balances most likely would be limited to applying analytical procedures</w:t>
      </w:r>
      <w:r w:rsidR="00E27055">
        <w:rPr>
          <w:rFonts w:asciiTheme="majorBidi" w:eastAsiaTheme="minorHAnsi" w:hAnsiTheme="majorBidi" w:cstheme="majorBidi"/>
          <w:b/>
          <w:bCs/>
          <w:color w:val="231F20"/>
          <w:sz w:val="24"/>
          <w:szCs w:val="24"/>
        </w:rPr>
        <w:t xml:space="preserve"> a</w:t>
      </w:r>
      <w:r w:rsidRPr="00E27055">
        <w:rPr>
          <w:rFonts w:asciiTheme="majorBidi" w:eastAsiaTheme="minorHAnsi" w:hAnsiTheme="majorBidi" w:cstheme="majorBidi"/>
          <w:b/>
          <w:bCs/>
          <w:color w:val="231F20"/>
          <w:sz w:val="24"/>
          <w:szCs w:val="24"/>
        </w:rPr>
        <w:t xml:space="preserve">nd </w:t>
      </w: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b/>
          <w:bCs/>
          <w:color w:val="231F20"/>
          <w:sz w:val="24"/>
          <w:szCs w:val="24"/>
        </w:rPr>
      </w:pPr>
    </w:p>
    <w:p w:rsidR="008F5EB0" w:rsidRPr="003740C6" w:rsidRDefault="008F5EB0" w:rsidP="004C56E9">
      <w:pPr>
        <w:pStyle w:val="ListParagraph"/>
        <w:numPr>
          <w:ilvl w:val="0"/>
          <w:numId w:val="47"/>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Observing the distribution of paychecks.</w:t>
      </w:r>
    </w:p>
    <w:p w:rsidR="008F5EB0" w:rsidRPr="003740C6" w:rsidRDefault="008F5EB0" w:rsidP="004C56E9">
      <w:pPr>
        <w:pStyle w:val="ListParagraph"/>
        <w:numPr>
          <w:ilvl w:val="0"/>
          <w:numId w:val="47"/>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 xml:space="preserve">Footing and </w:t>
      </w:r>
      <w:r w:rsidR="003740C6" w:rsidRPr="003740C6">
        <w:rPr>
          <w:rFonts w:asciiTheme="majorBidi" w:eastAsiaTheme="minorHAnsi" w:hAnsiTheme="majorBidi" w:cstheme="majorBidi"/>
          <w:color w:val="231F20"/>
          <w:sz w:val="24"/>
          <w:szCs w:val="24"/>
        </w:rPr>
        <w:t>cross footing</w:t>
      </w:r>
      <w:r w:rsidRPr="003740C6">
        <w:rPr>
          <w:rFonts w:asciiTheme="majorBidi" w:eastAsiaTheme="minorHAnsi" w:hAnsiTheme="majorBidi" w:cstheme="majorBidi"/>
          <w:color w:val="231F20"/>
          <w:sz w:val="24"/>
          <w:szCs w:val="24"/>
        </w:rPr>
        <w:t xml:space="preserve"> the payroll register.</w:t>
      </w:r>
    </w:p>
    <w:p w:rsidR="008F5EB0" w:rsidRPr="003740C6" w:rsidRDefault="008F5EB0" w:rsidP="004C56E9">
      <w:pPr>
        <w:pStyle w:val="ListParagraph"/>
        <w:numPr>
          <w:ilvl w:val="0"/>
          <w:numId w:val="47"/>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Inspecting payroll tax returns.</w:t>
      </w:r>
    </w:p>
    <w:p w:rsidR="008F5EB0" w:rsidRPr="00892282" w:rsidRDefault="008F5EB0" w:rsidP="004C56E9">
      <w:pPr>
        <w:pStyle w:val="ListParagraph"/>
        <w:numPr>
          <w:ilvl w:val="0"/>
          <w:numId w:val="47"/>
        </w:numPr>
        <w:autoSpaceDE w:val="0"/>
        <w:autoSpaceDN w:val="0"/>
        <w:adjustRightInd w:val="0"/>
        <w:spacing w:after="0" w:line="240" w:lineRule="auto"/>
        <w:rPr>
          <w:rFonts w:asciiTheme="majorBidi" w:eastAsiaTheme="minorHAnsi" w:hAnsiTheme="majorBidi" w:cstheme="majorBidi"/>
          <w:b/>
          <w:bCs/>
          <w:color w:val="231F20"/>
          <w:sz w:val="24"/>
          <w:szCs w:val="24"/>
        </w:rPr>
      </w:pPr>
      <w:r w:rsidRPr="00892282">
        <w:rPr>
          <w:rFonts w:asciiTheme="majorBidi" w:eastAsiaTheme="minorHAnsi" w:hAnsiTheme="majorBidi" w:cstheme="majorBidi"/>
          <w:b/>
          <w:bCs/>
          <w:color w:val="231F20"/>
          <w:sz w:val="24"/>
          <w:szCs w:val="24"/>
        </w:rPr>
        <w:t>Recalculating payroll accruals.</w:t>
      </w: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color w:val="231F20"/>
          <w:sz w:val="24"/>
          <w:szCs w:val="24"/>
        </w:rPr>
      </w:pPr>
    </w:p>
    <w:p w:rsidR="008F5EB0" w:rsidRPr="004E4D9E" w:rsidRDefault="008F5EB0" w:rsidP="004E4D9E">
      <w:pPr>
        <w:pStyle w:val="ListParagraph"/>
        <w:numPr>
          <w:ilvl w:val="0"/>
          <w:numId w:val="62"/>
        </w:numPr>
        <w:autoSpaceDE w:val="0"/>
        <w:autoSpaceDN w:val="0"/>
        <w:adjustRightInd w:val="0"/>
        <w:spacing w:after="0" w:line="240" w:lineRule="auto"/>
        <w:rPr>
          <w:rFonts w:asciiTheme="majorBidi" w:eastAsiaTheme="minorHAnsi" w:hAnsiTheme="majorBidi" w:cstheme="majorBidi"/>
          <w:b/>
          <w:bCs/>
          <w:color w:val="231F20"/>
          <w:sz w:val="24"/>
          <w:szCs w:val="24"/>
        </w:rPr>
      </w:pPr>
      <w:r w:rsidRPr="004E4D9E">
        <w:rPr>
          <w:rFonts w:asciiTheme="majorBidi" w:eastAsiaTheme="minorHAnsi" w:hAnsiTheme="majorBidi" w:cstheme="majorBidi"/>
          <w:b/>
          <w:bCs/>
          <w:color w:val="231F20"/>
          <w:sz w:val="24"/>
          <w:szCs w:val="24"/>
        </w:rPr>
        <w:t>Which of the following circumstances most likely would cause an auditor to suspect an employee payroll fraud scheme?</w:t>
      </w: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color w:val="231F20"/>
          <w:sz w:val="24"/>
          <w:szCs w:val="24"/>
        </w:rPr>
      </w:pPr>
    </w:p>
    <w:p w:rsidR="008F5EB0" w:rsidRPr="00892282" w:rsidRDefault="008F5EB0" w:rsidP="004C56E9">
      <w:pPr>
        <w:pStyle w:val="ListParagraph"/>
        <w:numPr>
          <w:ilvl w:val="0"/>
          <w:numId w:val="46"/>
        </w:numPr>
        <w:autoSpaceDE w:val="0"/>
        <w:autoSpaceDN w:val="0"/>
        <w:adjustRightInd w:val="0"/>
        <w:spacing w:after="0" w:line="240" w:lineRule="auto"/>
        <w:rPr>
          <w:rFonts w:asciiTheme="majorBidi" w:eastAsiaTheme="minorHAnsi" w:hAnsiTheme="majorBidi" w:cstheme="majorBidi"/>
          <w:b/>
          <w:bCs/>
          <w:color w:val="231F20"/>
          <w:sz w:val="24"/>
          <w:szCs w:val="24"/>
        </w:rPr>
      </w:pPr>
      <w:r w:rsidRPr="00892282">
        <w:rPr>
          <w:rFonts w:asciiTheme="majorBidi" w:eastAsiaTheme="minorHAnsi" w:hAnsiTheme="majorBidi" w:cstheme="majorBidi"/>
          <w:b/>
          <w:bCs/>
          <w:color w:val="231F20"/>
          <w:sz w:val="24"/>
          <w:szCs w:val="24"/>
        </w:rPr>
        <w:t>There are significant unexplained variances between</w:t>
      </w:r>
      <w:r w:rsidR="003740C6" w:rsidRPr="00892282">
        <w:rPr>
          <w:rFonts w:asciiTheme="majorBidi" w:eastAsiaTheme="minorHAnsi" w:hAnsiTheme="majorBidi" w:cstheme="majorBidi"/>
          <w:b/>
          <w:bCs/>
          <w:color w:val="231F20"/>
          <w:sz w:val="24"/>
          <w:szCs w:val="24"/>
        </w:rPr>
        <w:t xml:space="preserve"> </w:t>
      </w:r>
      <w:r w:rsidRPr="00892282">
        <w:rPr>
          <w:rFonts w:asciiTheme="majorBidi" w:eastAsiaTheme="minorHAnsi" w:hAnsiTheme="majorBidi" w:cstheme="majorBidi"/>
          <w:b/>
          <w:bCs/>
          <w:color w:val="231F20"/>
          <w:sz w:val="24"/>
          <w:szCs w:val="24"/>
        </w:rPr>
        <w:t>standard and actual labor cost.</w:t>
      </w:r>
    </w:p>
    <w:p w:rsidR="008F5EB0" w:rsidRPr="003740C6" w:rsidRDefault="008F5EB0" w:rsidP="004C56E9">
      <w:pPr>
        <w:pStyle w:val="ListParagraph"/>
        <w:numPr>
          <w:ilvl w:val="0"/>
          <w:numId w:val="46"/>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Payroll checks are disbursed by the same employee each payday.</w:t>
      </w:r>
    </w:p>
    <w:p w:rsidR="008F5EB0" w:rsidRPr="003740C6" w:rsidRDefault="008F5EB0" w:rsidP="004C56E9">
      <w:pPr>
        <w:pStyle w:val="ListParagraph"/>
        <w:numPr>
          <w:ilvl w:val="0"/>
          <w:numId w:val="46"/>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Employee time cards are approved by individual departmental supervisors.</w:t>
      </w:r>
    </w:p>
    <w:p w:rsidR="008F5EB0" w:rsidRPr="003740C6" w:rsidRDefault="008F5EB0" w:rsidP="004C56E9">
      <w:pPr>
        <w:pStyle w:val="ListParagraph"/>
        <w:numPr>
          <w:ilvl w:val="0"/>
          <w:numId w:val="46"/>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 xml:space="preserve">A separate payroll bank account is maintained on an </w:t>
      </w:r>
      <w:proofErr w:type="spellStart"/>
      <w:r w:rsidRPr="003740C6">
        <w:rPr>
          <w:rFonts w:asciiTheme="majorBidi" w:eastAsiaTheme="minorHAnsi" w:hAnsiTheme="majorBidi" w:cstheme="majorBidi"/>
          <w:color w:val="231F20"/>
          <w:sz w:val="24"/>
          <w:szCs w:val="24"/>
        </w:rPr>
        <w:t>imprest</w:t>
      </w:r>
      <w:proofErr w:type="spellEnd"/>
      <w:r w:rsidRPr="003740C6">
        <w:rPr>
          <w:rFonts w:asciiTheme="majorBidi" w:eastAsiaTheme="minorHAnsi" w:hAnsiTheme="majorBidi" w:cstheme="majorBidi"/>
          <w:color w:val="231F20"/>
          <w:sz w:val="24"/>
          <w:szCs w:val="24"/>
        </w:rPr>
        <w:t xml:space="preserve"> basis.</w:t>
      </w: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color w:val="231F20"/>
          <w:sz w:val="24"/>
          <w:szCs w:val="24"/>
        </w:rPr>
      </w:pPr>
    </w:p>
    <w:p w:rsidR="008F5EB0" w:rsidRPr="004E4D9E" w:rsidRDefault="008F5EB0" w:rsidP="004E4D9E">
      <w:pPr>
        <w:pStyle w:val="ListParagraph"/>
        <w:numPr>
          <w:ilvl w:val="0"/>
          <w:numId w:val="62"/>
        </w:numPr>
        <w:autoSpaceDE w:val="0"/>
        <w:autoSpaceDN w:val="0"/>
        <w:adjustRightInd w:val="0"/>
        <w:spacing w:after="0" w:line="240" w:lineRule="auto"/>
        <w:rPr>
          <w:rFonts w:asciiTheme="majorBidi" w:eastAsiaTheme="minorHAnsi" w:hAnsiTheme="majorBidi" w:cstheme="majorBidi"/>
          <w:b/>
          <w:bCs/>
          <w:color w:val="231F20"/>
          <w:sz w:val="24"/>
          <w:szCs w:val="24"/>
        </w:rPr>
      </w:pPr>
      <w:r w:rsidRPr="004E4D9E">
        <w:rPr>
          <w:rFonts w:asciiTheme="majorBidi" w:eastAsiaTheme="minorHAnsi" w:hAnsiTheme="majorBidi" w:cstheme="majorBidi"/>
          <w:b/>
          <w:bCs/>
          <w:color w:val="231F20"/>
          <w:sz w:val="24"/>
          <w:szCs w:val="24"/>
        </w:rPr>
        <w:t>In auditing payroll, an auditor most likely would</w:t>
      </w:r>
    </w:p>
    <w:p w:rsidR="003740C6" w:rsidRPr="008F5EB0" w:rsidRDefault="003740C6" w:rsidP="008F5EB0">
      <w:pPr>
        <w:autoSpaceDE w:val="0"/>
        <w:autoSpaceDN w:val="0"/>
        <w:adjustRightInd w:val="0"/>
        <w:spacing w:after="0" w:line="240" w:lineRule="auto"/>
        <w:rPr>
          <w:rFonts w:asciiTheme="majorBidi" w:eastAsiaTheme="minorHAnsi" w:hAnsiTheme="majorBidi" w:cstheme="majorBidi"/>
          <w:color w:val="231F20"/>
          <w:sz w:val="24"/>
          <w:szCs w:val="24"/>
        </w:rPr>
      </w:pPr>
    </w:p>
    <w:p w:rsidR="008F5EB0" w:rsidRPr="003740C6" w:rsidRDefault="008F5EB0" w:rsidP="004C56E9">
      <w:pPr>
        <w:pStyle w:val="ListParagraph"/>
        <w:numPr>
          <w:ilvl w:val="0"/>
          <w:numId w:val="45"/>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Verify that checks representing unclaimed wages are mailed.</w:t>
      </w:r>
    </w:p>
    <w:p w:rsidR="008F5EB0" w:rsidRPr="003740C6" w:rsidRDefault="008F5EB0" w:rsidP="004C56E9">
      <w:pPr>
        <w:pStyle w:val="ListParagraph"/>
        <w:numPr>
          <w:ilvl w:val="0"/>
          <w:numId w:val="45"/>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Trace individual employee deductions to entity journal entries.</w:t>
      </w:r>
    </w:p>
    <w:p w:rsidR="008F5EB0" w:rsidRPr="003740C6" w:rsidRDefault="008F5EB0" w:rsidP="004C56E9">
      <w:pPr>
        <w:pStyle w:val="ListParagraph"/>
        <w:numPr>
          <w:ilvl w:val="0"/>
          <w:numId w:val="45"/>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Observe entity employees during a payroll distribution.</w:t>
      </w:r>
    </w:p>
    <w:p w:rsidR="008F5EB0" w:rsidRPr="00892282" w:rsidRDefault="008F5EB0" w:rsidP="004C56E9">
      <w:pPr>
        <w:pStyle w:val="ListParagraph"/>
        <w:numPr>
          <w:ilvl w:val="0"/>
          <w:numId w:val="45"/>
        </w:numPr>
        <w:autoSpaceDE w:val="0"/>
        <w:autoSpaceDN w:val="0"/>
        <w:adjustRightInd w:val="0"/>
        <w:spacing w:after="0" w:line="240" w:lineRule="auto"/>
        <w:rPr>
          <w:rFonts w:asciiTheme="majorBidi" w:eastAsiaTheme="minorHAnsi" w:hAnsiTheme="majorBidi" w:cstheme="majorBidi"/>
          <w:b/>
          <w:bCs/>
          <w:color w:val="231F20"/>
          <w:sz w:val="24"/>
          <w:szCs w:val="24"/>
        </w:rPr>
      </w:pPr>
      <w:r w:rsidRPr="00892282">
        <w:rPr>
          <w:rFonts w:asciiTheme="majorBidi" w:eastAsiaTheme="minorHAnsi" w:hAnsiTheme="majorBidi" w:cstheme="majorBidi"/>
          <w:b/>
          <w:bCs/>
          <w:color w:val="231F20"/>
          <w:sz w:val="24"/>
          <w:szCs w:val="24"/>
        </w:rPr>
        <w:t>Compare payroll costs with entity standards or budgets.</w:t>
      </w: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color w:val="231F20"/>
          <w:sz w:val="24"/>
          <w:szCs w:val="24"/>
        </w:rPr>
      </w:pPr>
    </w:p>
    <w:p w:rsidR="008F5EB0" w:rsidRPr="004E4D9E" w:rsidRDefault="008F5EB0" w:rsidP="004E4D9E">
      <w:pPr>
        <w:pStyle w:val="ListParagraph"/>
        <w:numPr>
          <w:ilvl w:val="0"/>
          <w:numId w:val="62"/>
        </w:numPr>
        <w:autoSpaceDE w:val="0"/>
        <w:autoSpaceDN w:val="0"/>
        <w:adjustRightInd w:val="0"/>
        <w:spacing w:after="0" w:line="240" w:lineRule="auto"/>
        <w:rPr>
          <w:rFonts w:asciiTheme="majorBidi" w:eastAsiaTheme="minorHAnsi" w:hAnsiTheme="majorBidi" w:cstheme="majorBidi"/>
          <w:b/>
          <w:bCs/>
          <w:color w:val="231F20"/>
          <w:sz w:val="24"/>
          <w:szCs w:val="24"/>
        </w:rPr>
      </w:pPr>
      <w:r w:rsidRPr="004E4D9E">
        <w:rPr>
          <w:rFonts w:asciiTheme="majorBidi" w:eastAsiaTheme="minorHAnsi" w:hAnsiTheme="majorBidi" w:cstheme="majorBidi"/>
          <w:b/>
          <w:bCs/>
          <w:color w:val="231F20"/>
          <w:sz w:val="24"/>
          <w:szCs w:val="24"/>
        </w:rPr>
        <w:t>An auditor most likely would perform substantive procedures of details on payroll transactions and balances when</w:t>
      </w: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color w:val="231F20"/>
          <w:sz w:val="24"/>
          <w:szCs w:val="24"/>
        </w:rPr>
      </w:pPr>
    </w:p>
    <w:p w:rsidR="008F5EB0" w:rsidRPr="00892282" w:rsidRDefault="008F5EB0" w:rsidP="004C56E9">
      <w:pPr>
        <w:pStyle w:val="ListParagraph"/>
        <w:numPr>
          <w:ilvl w:val="0"/>
          <w:numId w:val="44"/>
        </w:numPr>
        <w:autoSpaceDE w:val="0"/>
        <w:autoSpaceDN w:val="0"/>
        <w:adjustRightInd w:val="0"/>
        <w:spacing w:after="0" w:line="240" w:lineRule="auto"/>
        <w:rPr>
          <w:rFonts w:asciiTheme="majorBidi" w:eastAsiaTheme="minorHAnsi" w:hAnsiTheme="majorBidi" w:cstheme="majorBidi"/>
          <w:b/>
          <w:bCs/>
          <w:color w:val="231F20"/>
          <w:sz w:val="24"/>
          <w:szCs w:val="24"/>
        </w:rPr>
      </w:pPr>
      <w:r w:rsidRPr="00892282">
        <w:rPr>
          <w:rFonts w:asciiTheme="majorBidi" w:eastAsiaTheme="minorHAnsi" w:hAnsiTheme="majorBidi" w:cstheme="majorBidi"/>
          <w:b/>
          <w:bCs/>
          <w:color w:val="231F20"/>
          <w:sz w:val="24"/>
          <w:szCs w:val="24"/>
        </w:rPr>
        <w:t>Cutoff tests indicate a substantial amount of accrued payroll expense.</w:t>
      </w:r>
    </w:p>
    <w:p w:rsidR="008F5EB0" w:rsidRPr="003740C6" w:rsidRDefault="008F5EB0" w:rsidP="004C56E9">
      <w:pPr>
        <w:pStyle w:val="ListParagraph"/>
        <w:numPr>
          <w:ilvl w:val="0"/>
          <w:numId w:val="44"/>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The assessed level of control risk relative to payroll transactions is low.</w:t>
      </w:r>
    </w:p>
    <w:p w:rsidR="008F5EB0" w:rsidRPr="003740C6" w:rsidRDefault="008F5EB0" w:rsidP="004C56E9">
      <w:pPr>
        <w:pStyle w:val="ListParagraph"/>
        <w:numPr>
          <w:ilvl w:val="0"/>
          <w:numId w:val="44"/>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Analytical procedures indicate unusual fluctuations in recurring payroll entries.</w:t>
      </w:r>
    </w:p>
    <w:p w:rsidR="008F5EB0" w:rsidRPr="003740C6" w:rsidRDefault="008F5EB0" w:rsidP="004C56E9">
      <w:pPr>
        <w:pStyle w:val="ListParagraph"/>
        <w:numPr>
          <w:ilvl w:val="0"/>
          <w:numId w:val="44"/>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Accrued payroll expense consists primarily of unpaid commissions.</w:t>
      </w: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color w:val="231F20"/>
          <w:sz w:val="24"/>
          <w:szCs w:val="24"/>
        </w:rPr>
      </w:pPr>
    </w:p>
    <w:p w:rsidR="008F5EB0" w:rsidRPr="004E4D9E" w:rsidRDefault="008F5EB0" w:rsidP="004E4D9E">
      <w:pPr>
        <w:pStyle w:val="ListParagraph"/>
        <w:numPr>
          <w:ilvl w:val="0"/>
          <w:numId w:val="62"/>
        </w:numPr>
        <w:autoSpaceDE w:val="0"/>
        <w:autoSpaceDN w:val="0"/>
        <w:adjustRightInd w:val="0"/>
        <w:spacing w:after="0" w:line="240" w:lineRule="auto"/>
        <w:rPr>
          <w:rFonts w:asciiTheme="majorBidi" w:eastAsiaTheme="minorHAnsi" w:hAnsiTheme="majorBidi" w:cstheme="majorBidi"/>
          <w:b/>
          <w:bCs/>
          <w:color w:val="231F20"/>
          <w:sz w:val="24"/>
          <w:szCs w:val="24"/>
        </w:rPr>
      </w:pPr>
      <w:r w:rsidRPr="004E4D9E">
        <w:rPr>
          <w:rFonts w:asciiTheme="majorBidi" w:eastAsiaTheme="minorHAnsi" w:hAnsiTheme="majorBidi" w:cstheme="majorBidi"/>
          <w:b/>
          <w:bCs/>
          <w:color w:val="231F20"/>
          <w:sz w:val="24"/>
          <w:szCs w:val="24"/>
        </w:rPr>
        <w:t xml:space="preserve">Recorded entries in which of the following accounts are most likely to relate to the property, plant, and equipment completeness assertion? </w:t>
      </w: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color w:val="231F20"/>
          <w:sz w:val="24"/>
          <w:szCs w:val="24"/>
        </w:rPr>
      </w:pPr>
    </w:p>
    <w:p w:rsidR="008F5EB0" w:rsidRPr="003740C6" w:rsidRDefault="008F5EB0" w:rsidP="004C56E9">
      <w:pPr>
        <w:pStyle w:val="ListParagraph"/>
        <w:numPr>
          <w:ilvl w:val="0"/>
          <w:numId w:val="43"/>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Allowance for doubtful accounts.</w:t>
      </w:r>
    </w:p>
    <w:p w:rsidR="008F5EB0" w:rsidRPr="003740C6" w:rsidRDefault="008F5EB0" w:rsidP="004C56E9">
      <w:pPr>
        <w:pStyle w:val="ListParagraph"/>
        <w:numPr>
          <w:ilvl w:val="0"/>
          <w:numId w:val="43"/>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Marketable securities.</w:t>
      </w:r>
    </w:p>
    <w:p w:rsidR="008F5EB0" w:rsidRPr="003740C6" w:rsidRDefault="008F5EB0" w:rsidP="004C56E9">
      <w:pPr>
        <w:pStyle w:val="ListParagraph"/>
        <w:numPr>
          <w:ilvl w:val="0"/>
          <w:numId w:val="43"/>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Sales.</w:t>
      </w:r>
    </w:p>
    <w:p w:rsidR="008F5EB0" w:rsidRPr="00892282" w:rsidRDefault="008F5EB0" w:rsidP="004C56E9">
      <w:pPr>
        <w:pStyle w:val="ListParagraph"/>
        <w:numPr>
          <w:ilvl w:val="0"/>
          <w:numId w:val="43"/>
        </w:numPr>
        <w:autoSpaceDE w:val="0"/>
        <w:autoSpaceDN w:val="0"/>
        <w:adjustRightInd w:val="0"/>
        <w:spacing w:after="0" w:line="240" w:lineRule="auto"/>
        <w:rPr>
          <w:rFonts w:asciiTheme="majorBidi" w:eastAsiaTheme="minorHAnsi" w:hAnsiTheme="majorBidi" w:cstheme="majorBidi"/>
          <w:b/>
          <w:bCs/>
          <w:color w:val="231F20"/>
          <w:sz w:val="24"/>
          <w:szCs w:val="24"/>
        </w:rPr>
      </w:pPr>
      <w:r w:rsidRPr="00892282">
        <w:rPr>
          <w:rFonts w:asciiTheme="majorBidi" w:eastAsiaTheme="minorHAnsi" w:hAnsiTheme="majorBidi" w:cstheme="majorBidi"/>
          <w:b/>
          <w:bCs/>
          <w:color w:val="231F20"/>
          <w:sz w:val="24"/>
          <w:szCs w:val="24"/>
        </w:rPr>
        <w:t>Repairs and maintenance expense.</w:t>
      </w:r>
    </w:p>
    <w:p w:rsidR="003740C6" w:rsidRPr="008F5EB0" w:rsidRDefault="003740C6" w:rsidP="008F5EB0">
      <w:pPr>
        <w:autoSpaceDE w:val="0"/>
        <w:autoSpaceDN w:val="0"/>
        <w:adjustRightInd w:val="0"/>
        <w:spacing w:after="0" w:line="240" w:lineRule="auto"/>
        <w:rPr>
          <w:rFonts w:asciiTheme="majorBidi" w:eastAsiaTheme="minorHAnsi" w:hAnsiTheme="majorBidi" w:cstheme="majorBidi"/>
          <w:color w:val="231F20"/>
          <w:sz w:val="24"/>
          <w:szCs w:val="24"/>
        </w:rPr>
      </w:pP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color w:val="231F20"/>
          <w:sz w:val="24"/>
          <w:szCs w:val="24"/>
        </w:rPr>
      </w:pPr>
    </w:p>
    <w:p w:rsidR="008F5EB0" w:rsidRPr="004E4D9E" w:rsidRDefault="008F5EB0" w:rsidP="004E4D9E">
      <w:pPr>
        <w:pStyle w:val="ListParagraph"/>
        <w:numPr>
          <w:ilvl w:val="0"/>
          <w:numId w:val="62"/>
        </w:numPr>
        <w:autoSpaceDE w:val="0"/>
        <w:autoSpaceDN w:val="0"/>
        <w:adjustRightInd w:val="0"/>
        <w:spacing w:after="0" w:line="240" w:lineRule="auto"/>
        <w:rPr>
          <w:rFonts w:asciiTheme="majorBidi" w:eastAsiaTheme="minorHAnsi" w:hAnsiTheme="majorBidi" w:cstheme="majorBidi"/>
          <w:b/>
          <w:bCs/>
          <w:color w:val="231F20"/>
          <w:sz w:val="24"/>
          <w:szCs w:val="24"/>
        </w:rPr>
      </w:pPr>
      <w:r w:rsidRPr="004E4D9E">
        <w:rPr>
          <w:rFonts w:asciiTheme="majorBidi" w:eastAsiaTheme="minorHAnsi" w:hAnsiTheme="majorBidi" w:cstheme="majorBidi"/>
          <w:b/>
          <w:bCs/>
          <w:color w:val="231F20"/>
          <w:sz w:val="24"/>
          <w:szCs w:val="24"/>
        </w:rPr>
        <w:lastRenderedPageBreak/>
        <w:t>To which of the following matters would materiality limits not apply in obtaining written management representations?</w:t>
      </w: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color w:val="231F20"/>
          <w:sz w:val="24"/>
          <w:szCs w:val="24"/>
        </w:rPr>
      </w:pPr>
    </w:p>
    <w:p w:rsidR="008F5EB0" w:rsidRPr="00892282" w:rsidRDefault="008F5EB0" w:rsidP="004C56E9">
      <w:pPr>
        <w:pStyle w:val="ListParagraph"/>
        <w:numPr>
          <w:ilvl w:val="0"/>
          <w:numId w:val="41"/>
        </w:numPr>
        <w:autoSpaceDE w:val="0"/>
        <w:autoSpaceDN w:val="0"/>
        <w:adjustRightInd w:val="0"/>
        <w:spacing w:after="0" w:line="240" w:lineRule="auto"/>
        <w:rPr>
          <w:rFonts w:asciiTheme="majorBidi" w:eastAsiaTheme="minorHAnsi" w:hAnsiTheme="majorBidi" w:cstheme="majorBidi"/>
          <w:b/>
          <w:bCs/>
          <w:color w:val="231F20"/>
          <w:sz w:val="24"/>
          <w:szCs w:val="24"/>
        </w:rPr>
      </w:pPr>
      <w:r w:rsidRPr="00892282">
        <w:rPr>
          <w:rFonts w:asciiTheme="majorBidi" w:eastAsiaTheme="minorHAnsi" w:hAnsiTheme="majorBidi" w:cstheme="majorBidi"/>
          <w:b/>
          <w:bCs/>
          <w:color w:val="231F20"/>
          <w:sz w:val="24"/>
          <w:szCs w:val="24"/>
        </w:rPr>
        <w:t>The availability of minutes of stockholders’ and directors’ meetings.</w:t>
      </w:r>
    </w:p>
    <w:p w:rsidR="008F5EB0" w:rsidRPr="003740C6" w:rsidRDefault="008F5EB0" w:rsidP="004C56E9">
      <w:pPr>
        <w:pStyle w:val="ListParagraph"/>
        <w:numPr>
          <w:ilvl w:val="0"/>
          <w:numId w:val="41"/>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Losses from purchase commitments at prices in excess of market value.</w:t>
      </w:r>
    </w:p>
    <w:p w:rsidR="008F5EB0" w:rsidRPr="003740C6" w:rsidRDefault="008F5EB0" w:rsidP="004C56E9">
      <w:pPr>
        <w:pStyle w:val="ListParagraph"/>
        <w:numPr>
          <w:ilvl w:val="0"/>
          <w:numId w:val="41"/>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The disclosure of compensating balance arrangements involving related parties.</w:t>
      </w:r>
    </w:p>
    <w:p w:rsidR="008F5EB0" w:rsidRPr="003740C6" w:rsidRDefault="008F5EB0" w:rsidP="004C56E9">
      <w:pPr>
        <w:pStyle w:val="ListParagraph"/>
        <w:numPr>
          <w:ilvl w:val="0"/>
          <w:numId w:val="41"/>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Reductions of obsolete inventory to net realizable value.</w:t>
      </w: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b/>
          <w:bCs/>
          <w:color w:val="231F20"/>
          <w:sz w:val="24"/>
          <w:szCs w:val="24"/>
        </w:rPr>
      </w:pPr>
    </w:p>
    <w:p w:rsidR="008F5EB0" w:rsidRPr="004E4D9E" w:rsidRDefault="008F5EB0" w:rsidP="004E4D9E">
      <w:pPr>
        <w:pStyle w:val="ListParagraph"/>
        <w:numPr>
          <w:ilvl w:val="0"/>
          <w:numId w:val="62"/>
        </w:numPr>
        <w:autoSpaceDE w:val="0"/>
        <w:autoSpaceDN w:val="0"/>
        <w:adjustRightInd w:val="0"/>
        <w:spacing w:after="0" w:line="240" w:lineRule="auto"/>
        <w:rPr>
          <w:rFonts w:asciiTheme="majorBidi" w:eastAsiaTheme="minorHAnsi" w:hAnsiTheme="majorBidi" w:cstheme="majorBidi"/>
          <w:b/>
          <w:bCs/>
          <w:color w:val="231F20"/>
          <w:sz w:val="24"/>
          <w:szCs w:val="24"/>
        </w:rPr>
      </w:pPr>
      <w:r w:rsidRPr="004E4D9E">
        <w:rPr>
          <w:rFonts w:asciiTheme="majorBidi" w:eastAsiaTheme="minorHAnsi" w:hAnsiTheme="majorBidi" w:cstheme="majorBidi"/>
          <w:b/>
          <w:bCs/>
          <w:color w:val="231F20"/>
          <w:sz w:val="24"/>
          <w:szCs w:val="24"/>
        </w:rPr>
        <w:t>The date of the management representation letter should coincide with the date of the</w:t>
      </w:r>
    </w:p>
    <w:p w:rsidR="003740C6" w:rsidRPr="003740C6" w:rsidRDefault="003740C6" w:rsidP="008F5EB0">
      <w:pPr>
        <w:autoSpaceDE w:val="0"/>
        <w:autoSpaceDN w:val="0"/>
        <w:adjustRightInd w:val="0"/>
        <w:spacing w:after="0" w:line="240" w:lineRule="auto"/>
        <w:rPr>
          <w:rFonts w:asciiTheme="majorBidi" w:eastAsiaTheme="minorHAnsi" w:hAnsiTheme="majorBidi" w:cstheme="majorBidi"/>
          <w:b/>
          <w:bCs/>
          <w:color w:val="231F20"/>
          <w:sz w:val="24"/>
          <w:szCs w:val="24"/>
        </w:rPr>
      </w:pPr>
    </w:p>
    <w:p w:rsidR="008F5EB0" w:rsidRPr="003740C6" w:rsidRDefault="008F5EB0" w:rsidP="004C56E9">
      <w:pPr>
        <w:pStyle w:val="ListParagraph"/>
        <w:numPr>
          <w:ilvl w:val="0"/>
          <w:numId w:val="40"/>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Balance sheet.</w:t>
      </w:r>
    </w:p>
    <w:p w:rsidR="008F5EB0" w:rsidRPr="003740C6" w:rsidRDefault="008F5EB0" w:rsidP="004C56E9">
      <w:pPr>
        <w:pStyle w:val="ListParagraph"/>
        <w:numPr>
          <w:ilvl w:val="0"/>
          <w:numId w:val="40"/>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Latest interim financial information.</w:t>
      </w:r>
    </w:p>
    <w:p w:rsidR="008F5EB0" w:rsidRPr="00892282" w:rsidRDefault="008F5EB0" w:rsidP="004C56E9">
      <w:pPr>
        <w:pStyle w:val="ListParagraph"/>
        <w:numPr>
          <w:ilvl w:val="0"/>
          <w:numId w:val="40"/>
        </w:numPr>
        <w:autoSpaceDE w:val="0"/>
        <w:autoSpaceDN w:val="0"/>
        <w:adjustRightInd w:val="0"/>
        <w:spacing w:after="0" w:line="240" w:lineRule="auto"/>
        <w:rPr>
          <w:rFonts w:asciiTheme="majorBidi" w:eastAsiaTheme="minorHAnsi" w:hAnsiTheme="majorBidi" w:cstheme="majorBidi"/>
          <w:b/>
          <w:bCs/>
          <w:color w:val="231F20"/>
          <w:sz w:val="24"/>
          <w:szCs w:val="24"/>
        </w:rPr>
      </w:pPr>
      <w:r w:rsidRPr="00892282">
        <w:rPr>
          <w:rFonts w:asciiTheme="majorBidi" w:eastAsiaTheme="minorHAnsi" w:hAnsiTheme="majorBidi" w:cstheme="majorBidi"/>
          <w:b/>
          <w:bCs/>
          <w:color w:val="231F20"/>
          <w:sz w:val="24"/>
          <w:szCs w:val="24"/>
        </w:rPr>
        <w:t>Auditor’s report.</w:t>
      </w:r>
    </w:p>
    <w:p w:rsidR="008F5EB0" w:rsidRPr="003740C6" w:rsidRDefault="008F5EB0" w:rsidP="004C56E9">
      <w:pPr>
        <w:pStyle w:val="ListParagraph"/>
        <w:numPr>
          <w:ilvl w:val="0"/>
          <w:numId w:val="40"/>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Latest related-party transaction.</w:t>
      </w: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color w:val="231F20"/>
          <w:sz w:val="24"/>
          <w:szCs w:val="24"/>
        </w:rPr>
      </w:pPr>
    </w:p>
    <w:p w:rsidR="008F5EB0" w:rsidRPr="004E4D9E" w:rsidRDefault="008F5EB0" w:rsidP="004E4D9E">
      <w:pPr>
        <w:pStyle w:val="ListParagraph"/>
        <w:numPr>
          <w:ilvl w:val="0"/>
          <w:numId w:val="62"/>
        </w:numPr>
        <w:autoSpaceDE w:val="0"/>
        <w:autoSpaceDN w:val="0"/>
        <w:adjustRightInd w:val="0"/>
        <w:spacing w:after="0" w:line="240" w:lineRule="auto"/>
        <w:rPr>
          <w:rFonts w:asciiTheme="majorBidi" w:eastAsiaTheme="minorHAnsi" w:hAnsiTheme="majorBidi" w:cstheme="majorBidi"/>
          <w:b/>
          <w:bCs/>
          <w:color w:val="231F20"/>
          <w:sz w:val="24"/>
          <w:szCs w:val="24"/>
        </w:rPr>
      </w:pPr>
      <w:r w:rsidRPr="004E4D9E">
        <w:rPr>
          <w:rFonts w:asciiTheme="majorBidi" w:eastAsiaTheme="minorHAnsi" w:hAnsiTheme="majorBidi" w:cstheme="majorBidi"/>
          <w:b/>
          <w:bCs/>
          <w:color w:val="231F20"/>
          <w:sz w:val="24"/>
          <w:szCs w:val="24"/>
        </w:rPr>
        <w:t>Which of the following matters would an auditor most likely include in a management representation letter?</w:t>
      </w:r>
    </w:p>
    <w:p w:rsidR="003740C6" w:rsidRPr="003740C6" w:rsidRDefault="003740C6" w:rsidP="008F5EB0">
      <w:pPr>
        <w:autoSpaceDE w:val="0"/>
        <w:autoSpaceDN w:val="0"/>
        <w:adjustRightInd w:val="0"/>
        <w:spacing w:after="0" w:line="240" w:lineRule="auto"/>
        <w:rPr>
          <w:rFonts w:asciiTheme="majorBidi" w:eastAsiaTheme="minorHAnsi" w:hAnsiTheme="majorBidi" w:cstheme="majorBidi"/>
          <w:b/>
          <w:bCs/>
          <w:color w:val="231F20"/>
          <w:sz w:val="24"/>
          <w:szCs w:val="24"/>
        </w:rPr>
      </w:pPr>
    </w:p>
    <w:p w:rsidR="008F5EB0" w:rsidRPr="003740C6" w:rsidRDefault="008F5EB0" w:rsidP="004C56E9">
      <w:pPr>
        <w:pStyle w:val="ListParagraph"/>
        <w:numPr>
          <w:ilvl w:val="0"/>
          <w:numId w:val="39"/>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Communications with the audit committee concerning weaknesses in internal control.</w:t>
      </w:r>
    </w:p>
    <w:p w:rsidR="008F5EB0" w:rsidRPr="00892282" w:rsidRDefault="008F5EB0" w:rsidP="004C56E9">
      <w:pPr>
        <w:pStyle w:val="ListParagraph"/>
        <w:numPr>
          <w:ilvl w:val="0"/>
          <w:numId w:val="39"/>
        </w:numPr>
        <w:autoSpaceDE w:val="0"/>
        <w:autoSpaceDN w:val="0"/>
        <w:adjustRightInd w:val="0"/>
        <w:spacing w:after="0" w:line="240" w:lineRule="auto"/>
        <w:rPr>
          <w:rFonts w:asciiTheme="majorBidi" w:eastAsiaTheme="minorHAnsi" w:hAnsiTheme="majorBidi" w:cstheme="majorBidi"/>
          <w:b/>
          <w:bCs/>
          <w:color w:val="231F20"/>
          <w:sz w:val="24"/>
          <w:szCs w:val="24"/>
        </w:rPr>
      </w:pPr>
      <w:r w:rsidRPr="00892282">
        <w:rPr>
          <w:rFonts w:asciiTheme="majorBidi" w:eastAsiaTheme="minorHAnsi" w:hAnsiTheme="majorBidi" w:cstheme="majorBidi"/>
          <w:b/>
          <w:bCs/>
          <w:color w:val="231F20"/>
          <w:sz w:val="24"/>
          <w:szCs w:val="24"/>
        </w:rPr>
        <w:t xml:space="preserve">The completeness and availability of minutes of </w:t>
      </w:r>
      <w:r w:rsidR="00E8785E" w:rsidRPr="00892282">
        <w:rPr>
          <w:rFonts w:asciiTheme="majorBidi" w:eastAsiaTheme="minorHAnsi" w:hAnsiTheme="majorBidi" w:cstheme="majorBidi"/>
          <w:b/>
          <w:bCs/>
          <w:color w:val="231F20"/>
          <w:sz w:val="24"/>
          <w:szCs w:val="24"/>
        </w:rPr>
        <w:t>stockholders ‘and</w:t>
      </w:r>
      <w:r w:rsidRPr="00892282">
        <w:rPr>
          <w:rFonts w:asciiTheme="majorBidi" w:eastAsiaTheme="minorHAnsi" w:hAnsiTheme="majorBidi" w:cstheme="majorBidi"/>
          <w:b/>
          <w:bCs/>
          <w:color w:val="231F20"/>
          <w:sz w:val="24"/>
          <w:szCs w:val="24"/>
        </w:rPr>
        <w:t xml:space="preserve"> directors’ meetings.</w:t>
      </w:r>
    </w:p>
    <w:p w:rsidR="008F5EB0" w:rsidRPr="003740C6" w:rsidRDefault="008F5EB0" w:rsidP="004C56E9">
      <w:pPr>
        <w:pStyle w:val="ListParagraph"/>
        <w:numPr>
          <w:ilvl w:val="0"/>
          <w:numId w:val="39"/>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Plans to acquire or merge with other entities in the subsequent year.</w:t>
      </w:r>
    </w:p>
    <w:p w:rsidR="008F5EB0" w:rsidRPr="003740C6" w:rsidRDefault="008F5EB0" w:rsidP="004C56E9">
      <w:pPr>
        <w:pStyle w:val="ListParagraph"/>
        <w:numPr>
          <w:ilvl w:val="0"/>
          <w:numId w:val="39"/>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Management’s acknowledgment of its responsibility for the detection of employee fraud.</w:t>
      </w: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b/>
          <w:bCs/>
          <w:color w:val="231F20"/>
          <w:sz w:val="24"/>
          <w:szCs w:val="24"/>
        </w:rPr>
      </w:pPr>
    </w:p>
    <w:p w:rsidR="008F5EB0" w:rsidRPr="004E4D9E" w:rsidRDefault="008F5EB0" w:rsidP="004E4D9E">
      <w:pPr>
        <w:pStyle w:val="ListParagraph"/>
        <w:numPr>
          <w:ilvl w:val="0"/>
          <w:numId w:val="62"/>
        </w:numPr>
        <w:autoSpaceDE w:val="0"/>
        <w:autoSpaceDN w:val="0"/>
        <w:adjustRightInd w:val="0"/>
        <w:spacing w:after="0" w:line="240" w:lineRule="auto"/>
        <w:rPr>
          <w:rFonts w:asciiTheme="majorBidi" w:eastAsiaTheme="minorHAnsi" w:hAnsiTheme="majorBidi" w:cstheme="majorBidi"/>
          <w:b/>
          <w:bCs/>
          <w:color w:val="231F20"/>
          <w:sz w:val="24"/>
          <w:szCs w:val="24"/>
        </w:rPr>
      </w:pPr>
      <w:r w:rsidRPr="004E4D9E">
        <w:rPr>
          <w:rFonts w:asciiTheme="majorBidi" w:eastAsiaTheme="minorHAnsi" w:hAnsiTheme="majorBidi" w:cstheme="majorBidi"/>
          <w:b/>
          <w:bCs/>
          <w:color w:val="231F20"/>
          <w:sz w:val="24"/>
          <w:szCs w:val="24"/>
        </w:rPr>
        <w:t>Which of the following statements ordinarily is included among the written client representations obtained</w:t>
      </w:r>
      <w:r w:rsidR="003740C6" w:rsidRPr="004E4D9E">
        <w:rPr>
          <w:rFonts w:asciiTheme="majorBidi" w:eastAsiaTheme="minorHAnsi" w:hAnsiTheme="majorBidi" w:cstheme="majorBidi"/>
          <w:b/>
          <w:bCs/>
          <w:color w:val="231F20"/>
          <w:sz w:val="24"/>
          <w:szCs w:val="24"/>
        </w:rPr>
        <w:t xml:space="preserve"> </w:t>
      </w:r>
      <w:r w:rsidRPr="004E4D9E">
        <w:rPr>
          <w:rFonts w:asciiTheme="majorBidi" w:eastAsiaTheme="minorHAnsi" w:hAnsiTheme="majorBidi" w:cstheme="majorBidi"/>
          <w:b/>
          <w:bCs/>
          <w:color w:val="231F20"/>
          <w:sz w:val="24"/>
          <w:szCs w:val="24"/>
        </w:rPr>
        <w:t>by the auditor?</w:t>
      </w: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color w:val="231F20"/>
          <w:sz w:val="24"/>
          <w:szCs w:val="24"/>
        </w:rPr>
      </w:pPr>
    </w:p>
    <w:p w:rsidR="008F5EB0" w:rsidRPr="00892282" w:rsidRDefault="008F5EB0" w:rsidP="004C56E9">
      <w:pPr>
        <w:pStyle w:val="ListParagraph"/>
        <w:numPr>
          <w:ilvl w:val="0"/>
          <w:numId w:val="38"/>
        </w:numPr>
        <w:autoSpaceDE w:val="0"/>
        <w:autoSpaceDN w:val="0"/>
        <w:adjustRightInd w:val="0"/>
        <w:spacing w:after="0" w:line="240" w:lineRule="auto"/>
        <w:rPr>
          <w:rFonts w:asciiTheme="majorBidi" w:eastAsiaTheme="minorHAnsi" w:hAnsiTheme="majorBidi" w:cstheme="majorBidi"/>
          <w:b/>
          <w:bCs/>
          <w:color w:val="231F20"/>
          <w:sz w:val="24"/>
          <w:szCs w:val="24"/>
        </w:rPr>
      </w:pPr>
      <w:r w:rsidRPr="00892282">
        <w:rPr>
          <w:rFonts w:asciiTheme="majorBidi" w:eastAsiaTheme="minorHAnsi" w:hAnsiTheme="majorBidi" w:cstheme="majorBidi"/>
          <w:b/>
          <w:bCs/>
          <w:color w:val="231F20"/>
          <w:sz w:val="24"/>
          <w:szCs w:val="24"/>
        </w:rPr>
        <w:t>Compensating balances and other arrangements involving restrictions on cash balances have been disclosed.</w:t>
      </w:r>
    </w:p>
    <w:p w:rsidR="008F5EB0" w:rsidRPr="003740C6" w:rsidRDefault="008F5EB0" w:rsidP="004C56E9">
      <w:pPr>
        <w:pStyle w:val="ListParagraph"/>
        <w:numPr>
          <w:ilvl w:val="0"/>
          <w:numId w:val="38"/>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Management acknowledges responsibility for illegal actions committed by employees.</w:t>
      </w:r>
    </w:p>
    <w:p w:rsidR="008F5EB0" w:rsidRPr="003740C6" w:rsidRDefault="008F5EB0" w:rsidP="004C56E9">
      <w:pPr>
        <w:pStyle w:val="ListParagraph"/>
        <w:numPr>
          <w:ilvl w:val="0"/>
          <w:numId w:val="38"/>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Sufficient audit evidence has been made available to permit the issuance of an unqualified opinion.</w:t>
      </w:r>
    </w:p>
    <w:p w:rsidR="008F5EB0" w:rsidRPr="003740C6" w:rsidRDefault="008F5EB0" w:rsidP="004C56E9">
      <w:pPr>
        <w:pStyle w:val="ListParagraph"/>
        <w:numPr>
          <w:ilvl w:val="0"/>
          <w:numId w:val="38"/>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 xml:space="preserve">Management acknowledges that there are </w:t>
      </w:r>
      <w:r w:rsidRPr="003740C6">
        <w:rPr>
          <w:rFonts w:asciiTheme="majorBidi" w:eastAsiaTheme="minorHAnsi" w:hAnsiTheme="majorBidi" w:cstheme="majorBidi"/>
          <w:b/>
          <w:bCs/>
          <w:color w:val="231F20"/>
          <w:sz w:val="24"/>
          <w:szCs w:val="24"/>
        </w:rPr>
        <w:t xml:space="preserve">no </w:t>
      </w:r>
      <w:r w:rsidRPr="003740C6">
        <w:rPr>
          <w:rFonts w:asciiTheme="majorBidi" w:eastAsiaTheme="minorHAnsi" w:hAnsiTheme="majorBidi" w:cstheme="majorBidi"/>
          <w:color w:val="231F20"/>
          <w:sz w:val="24"/>
          <w:szCs w:val="24"/>
        </w:rPr>
        <w:t>material weaknesses in the internal control.</w:t>
      </w: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b/>
          <w:bCs/>
          <w:color w:val="231F20"/>
          <w:sz w:val="24"/>
          <w:szCs w:val="24"/>
        </w:rPr>
      </w:pP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color w:val="231F20"/>
          <w:sz w:val="24"/>
          <w:szCs w:val="24"/>
        </w:rPr>
      </w:pPr>
    </w:p>
    <w:p w:rsidR="008F5EB0" w:rsidRPr="004E4D9E" w:rsidRDefault="008F5EB0" w:rsidP="004E4D9E">
      <w:pPr>
        <w:pStyle w:val="ListParagraph"/>
        <w:numPr>
          <w:ilvl w:val="0"/>
          <w:numId w:val="62"/>
        </w:numPr>
        <w:autoSpaceDE w:val="0"/>
        <w:autoSpaceDN w:val="0"/>
        <w:adjustRightInd w:val="0"/>
        <w:spacing w:after="0" w:line="240" w:lineRule="auto"/>
        <w:rPr>
          <w:rFonts w:asciiTheme="majorBidi" w:eastAsiaTheme="minorHAnsi" w:hAnsiTheme="majorBidi" w:cstheme="majorBidi"/>
          <w:b/>
          <w:bCs/>
          <w:color w:val="231F20"/>
          <w:sz w:val="24"/>
          <w:szCs w:val="24"/>
        </w:rPr>
      </w:pPr>
      <w:r w:rsidRPr="004E4D9E">
        <w:rPr>
          <w:rFonts w:asciiTheme="majorBidi" w:eastAsiaTheme="minorHAnsi" w:hAnsiTheme="majorBidi" w:cstheme="majorBidi"/>
          <w:b/>
          <w:bCs/>
          <w:color w:val="231F20"/>
          <w:sz w:val="24"/>
          <w:szCs w:val="24"/>
        </w:rPr>
        <w:t>A written representation from a client’s management which, among other matters, acknowledges responsibility for the fair presentation of financial statements, should normally be signed by the</w:t>
      </w: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color w:val="231F20"/>
          <w:sz w:val="24"/>
          <w:szCs w:val="24"/>
        </w:rPr>
      </w:pPr>
    </w:p>
    <w:p w:rsidR="008F5EB0" w:rsidRPr="003740C6" w:rsidRDefault="008F5EB0" w:rsidP="004C56E9">
      <w:pPr>
        <w:pStyle w:val="ListParagraph"/>
        <w:numPr>
          <w:ilvl w:val="0"/>
          <w:numId w:val="36"/>
        </w:numPr>
        <w:autoSpaceDE w:val="0"/>
        <w:autoSpaceDN w:val="0"/>
        <w:adjustRightInd w:val="0"/>
        <w:spacing w:after="0" w:line="240" w:lineRule="auto"/>
        <w:rPr>
          <w:rFonts w:asciiTheme="majorBidi" w:eastAsiaTheme="minorHAnsi" w:hAnsiTheme="majorBidi" w:cstheme="majorBidi"/>
          <w:color w:val="231F20"/>
          <w:sz w:val="24"/>
          <w:szCs w:val="24"/>
        </w:rPr>
      </w:pPr>
      <w:r w:rsidRPr="00892282">
        <w:rPr>
          <w:rFonts w:asciiTheme="majorBidi" w:eastAsiaTheme="minorHAnsi" w:hAnsiTheme="majorBidi" w:cstheme="majorBidi"/>
          <w:b/>
          <w:bCs/>
          <w:color w:val="231F20"/>
          <w:sz w:val="24"/>
          <w:szCs w:val="24"/>
        </w:rPr>
        <w:t>Chief executive officer and the chief financial officer</w:t>
      </w:r>
      <w:r w:rsidRPr="003740C6">
        <w:rPr>
          <w:rFonts w:asciiTheme="majorBidi" w:eastAsiaTheme="minorHAnsi" w:hAnsiTheme="majorBidi" w:cstheme="majorBidi"/>
          <w:color w:val="231F20"/>
          <w:sz w:val="24"/>
          <w:szCs w:val="24"/>
        </w:rPr>
        <w:t>.</w:t>
      </w:r>
    </w:p>
    <w:p w:rsidR="008F5EB0" w:rsidRPr="003740C6" w:rsidRDefault="008F5EB0" w:rsidP="004C56E9">
      <w:pPr>
        <w:pStyle w:val="ListParagraph"/>
        <w:numPr>
          <w:ilvl w:val="0"/>
          <w:numId w:val="36"/>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Chief financial officer and the chairman of the board of directors.</w:t>
      </w:r>
    </w:p>
    <w:p w:rsidR="008F5EB0" w:rsidRPr="003740C6" w:rsidRDefault="008F5EB0" w:rsidP="004C56E9">
      <w:pPr>
        <w:pStyle w:val="ListParagraph"/>
        <w:numPr>
          <w:ilvl w:val="0"/>
          <w:numId w:val="36"/>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Chairman of the audit committee of the board of directors.</w:t>
      </w:r>
    </w:p>
    <w:p w:rsidR="008F5EB0" w:rsidRPr="003740C6" w:rsidRDefault="008F5EB0" w:rsidP="004C56E9">
      <w:pPr>
        <w:pStyle w:val="ListParagraph"/>
        <w:numPr>
          <w:ilvl w:val="0"/>
          <w:numId w:val="36"/>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Chief executive officer, the chairman of the board of directors, and the client’s lawyer.</w:t>
      </w: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color w:val="231F20"/>
          <w:sz w:val="24"/>
          <w:szCs w:val="24"/>
        </w:rPr>
      </w:pPr>
    </w:p>
    <w:p w:rsidR="008F5EB0" w:rsidRPr="004E4D9E" w:rsidRDefault="008F5EB0" w:rsidP="004E4D9E">
      <w:pPr>
        <w:pStyle w:val="ListParagraph"/>
        <w:numPr>
          <w:ilvl w:val="0"/>
          <w:numId w:val="62"/>
        </w:numPr>
        <w:autoSpaceDE w:val="0"/>
        <w:autoSpaceDN w:val="0"/>
        <w:adjustRightInd w:val="0"/>
        <w:spacing w:after="0" w:line="240" w:lineRule="auto"/>
        <w:rPr>
          <w:rFonts w:asciiTheme="majorBidi" w:eastAsiaTheme="minorHAnsi" w:hAnsiTheme="majorBidi" w:cstheme="majorBidi"/>
          <w:b/>
          <w:bCs/>
          <w:color w:val="231F20"/>
          <w:sz w:val="24"/>
          <w:szCs w:val="24"/>
        </w:rPr>
      </w:pPr>
      <w:r w:rsidRPr="004E4D9E">
        <w:rPr>
          <w:rFonts w:asciiTheme="majorBidi" w:eastAsiaTheme="minorHAnsi" w:hAnsiTheme="majorBidi" w:cstheme="majorBidi"/>
          <w:b/>
          <w:bCs/>
          <w:color w:val="231F20"/>
          <w:sz w:val="24"/>
          <w:szCs w:val="24"/>
        </w:rPr>
        <w:t>A limitation on the scope of the auditor’s examination sufficient to preclude an unqualified opinion will always result when management</w:t>
      </w:r>
    </w:p>
    <w:p w:rsidR="008F5EB0" w:rsidRPr="008F5EB0" w:rsidRDefault="008F5EB0" w:rsidP="008F5EB0">
      <w:pPr>
        <w:autoSpaceDE w:val="0"/>
        <w:autoSpaceDN w:val="0"/>
        <w:adjustRightInd w:val="0"/>
        <w:spacing w:after="0" w:line="240" w:lineRule="auto"/>
        <w:rPr>
          <w:rFonts w:asciiTheme="majorBidi" w:eastAsiaTheme="minorHAnsi" w:hAnsiTheme="majorBidi" w:cstheme="majorBidi"/>
          <w:color w:val="231F20"/>
          <w:sz w:val="24"/>
          <w:szCs w:val="24"/>
        </w:rPr>
      </w:pPr>
    </w:p>
    <w:p w:rsidR="008F5EB0" w:rsidRPr="003740C6" w:rsidRDefault="008F5EB0" w:rsidP="004C56E9">
      <w:pPr>
        <w:pStyle w:val="ListParagraph"/>
        <w:numPr>
          <w:ilvl w:val="0"/>
          <w:numId w:val="35"/>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Prevents the auditor from reviewing the working papers of the predecessor auditor.</w:t>
      </w:r>
    </w:p>
    <w:p w:rsidR="008F5EB0" w:rsidRPr="003740C6" w:rsidRDefault="008F5EB0" w:rsidP="004C56E9">
      <w:pPr>
        <w:pStyle w:val="ListParagraph"/>
        <w:numPr>
          <w:ilvl w:val="0"/>
          <w:numId w:val="35"/>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t>Engages the auditor after the year-end physical inventory count is completed.</w:t>
      </w:r>
    </w:p>
    <w:p w:rsidR="008F5EB0" w:rsidRPr="003740C6" w:rsidRDefault="008F5EB0" w:rsidP="004C56E9">
      <w:pPr>
        <w:pStyle w:val="ListParagraph"/>
        <w:numPr>
          <w:ilvl w:val="0"/>
          <w:numId w:val="35"/>
        </w:numPr>
        <w:autoSpaceDE w:val="0"/>
        <w:autoSpaceDN w:val="0"/>
        <w:adjustRightInd w:val="0"/>
        <w:spacing w:after="0" w:line="240" w:lineRule="auto"/>
        <w:rPr>
          <w:rFonts w:asciiTheme="majorBidi" w:eastAsiaTheme="minorHAnsi" w:hAnsiTheme="majorBidi" w:cstheme="majorBidi"/>
          <w:color w:val="231F20"/>
          <w:sz w:val="24"/>
          <w:szCs w:val="24"/>
        </w:rPr>
      </w:pPr>
      <w:r w:rsidRPr="003740C6">
        <w:rPr>
          <w:rFonts w:asciiTheme="majorBidi" w:eastAsiaTheme="minorHAnsi" w:hAnsiTheme="majorBidi" w:cstheme="majorBidi"/>
          <w:color w:val="231F20"/>
          <w:sz w:val="24"/>
          <w:szCs w:val="24"/>
        </w:rPr>
        <w:lastRenderedPageBreak/>
        <w:t>Fails to correct a significant deficiency of internal control that had been identified during the prior year’s audit.</w:t>
      </w:r>
    </w:p>
    <w:p w:rsidR="008F5EB0" w:rsidRPr="00892282" w:rsidRDefault="008F5EB0" w:rsidP="004C56E9">
      <w:pPr>
        <w:pStyle w:val="ListParagraph"/>
        <w:numPr>
          <w:ilvl w:val="0"/>
          <w:numId w:val="35"/>
        </w:numPr>
        <w:autoSpaceDE w:val="0"/>
        <w:autoSpaceDN w:val="0"/>
        <w:adjustRightInd w:val="0"/>
        <w:spacing w:after="0" w:line="240" w:lineRule="auto"/>
        <w:rPr>
          <w:rFonts w:asciiTheme="majorBidi" w:hAnsiTheme="majorBidi" w:cstheme="majorBidi"/>
          <w:b/>
          <w:bCs/>
          <w:sz w:val="24"/>
          <w:szCs w:val="24"/>
        </w:rPr>
      </w:pPr>
      <w:r w:rsidRPr="00892282">
        <w:rPr>
          <w:rFonts w:asciiTheme="majorBidi" w:eastAsiaTheme="minorHAnsi" w:hAnsiTheme="majorBidi" w:cstheme="majorBidi"/>
          <w:b/>
          <w:bCs/>
          <w:color w:val="231F20"/>
          <w:sz w:val="24"/>
          <w:szCs w:val="24"/>
        </w:rPr>
        <w:t>Refuses to furnish a management representation letter to the auditor.</w:t>
      </w:r>
    </w:p>
    <w:p w:rsidR="008F5EB0" w:rsidRPr="008F5EB0" w:rsidRDefault="008F5EB0" w:rsidP="00CB397D">
      <w:pPr>
        <w:pStyle w:val="ListParagraph"/>
        <w:widowControl w:val="0"/>
        <w:autoSpaceDE w:val="0"/>
        <w:autoSpaceDN w:val="0"/>
        <w:adjustRightInd w:val="0"/>
        <w:spacing w:after="0" w:line="200" w:lineRule="exact"/>
        <w:ind w:right="-705"/>
        <w:rPr>
          <w:rFonts w:asciiTheme="majorBidi" w:hAnsiTheme="majorBidi" w:cstheme="majorBidi"/>
          <w:sz w:val="24"/>
          <w:szCs w:val="24"/>
        </w:rPr>
      </w:pPr>
    </w:p>
    <w:sectPr w:rsidR="008F5EB0" w:rsidRPr="008F5EB0" w:rsidSect="00720F6F">
      <w:pgSz w:w="12240" w:h="15840"/>
      <w:pgMar w:top="1135" w:right="1440" w:bottom="851"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F263C"/>
    <w:multiLevelType w:val="hybridMultilevel"/>
    <w:tmpl w:val="680E606A"/>
    <w:lvl w:ilvl="0" w:tplc="7518B3F4">
      <w:start w:val="1"/>
      <w:numFmt w:val="upperLetter"/>
      <w:lvlText w:val="%1"/>
      <w:lvlJc w:val="left"/>
      <w:pPr>
        <w:ind w:left="444" w:hanging="341"/>
      </w:pPr>
      <w:rPr>
        <w:rFonts w:ascii="Tahoma" w:eastAsia="Tahoma" w:hAnsi="Tahoma" w:cs="Tahoma" w:hint="default"/>
        <w:b/>
        <w:bCs/>
        <w:w w:val="105"/>
        <w:sz w:val="20"/>
        <w:szCs w:val="20"/>
      </w:rPr>
    </w:lvl>
    <w:lvl w:ilvl="1" w:tplc="D1368C80">
      <w:start w:val="1"/>
      <w:numFmt w:val="lowerLetter"/>
      <w:lvlText w:val="(%2)"/>
      <w:lvlJc w:val="left"/>
      <w:pPr>
        <w:ind w:left="1323" w:hanging="341"/>
      </w:pPr>
      <w:rPr>
        <w:rFonts w:hint="default"/>
        <w:b/>
        <w:bCs/>
        <w:i w:val="0"/>
        <w:w w:val="105"/>
        <w:sz w:val="20"/>
        <w:szCs w:val="20"/>
      </w:rPr>
    </w:lvl>
    <w:lvl w:ilvl="2" w:tplc="DEC6F7C8">
      <w:numFmt w:val="bullet"/>
      <w:lvlText w:val="•"/>
      <w:lvlJc w:val="left"/>
      <w:pPr>
        <w:ind w:left="2154" w:hanging="341"/>
      </w:pPr>
      <w:rPr>
        <w:rFonts w:hint="default"/>
      </w:rPr>
    </w:lvl>
    <w:lvl w:ilvl="3" w:tplc="41F26322">
      <w:numFmt w:val="bullet"/>
      <w:lvlText w:val="•"/>
      <w:lvlJc w:val="left"/>
      <w:pPr>
        <w:ind w:left="2988" w:hanging="341"/>
      </w:pPr>
      <w:rPr>
        <w:rFonts w:hint="default"/>
      </w:rPr>
    </w:lvl>
    <w:lvl w:ilvl="4" w:tplc="AE38143E">
      <w:numFmt w:val="bullet"/>
      <w:lvlText w:val="•"/>
      <w:lvlJc w:val="left"/>
      <w:pPr>
        <w:ind w:left="3822" w:hanging="341"/>
      </w:pPr>
      <w:rPr>
        <w:rFonts w:hint="default"/>
      </w:rPr>
    </w:lvl>
    <w:lvl w:ilvl="5" w:tplc="CD7C8F08">
      <w:numFmt w:val="bullet"/>
      <w:lvlText w:val="•"/>
      <w:lvlJc w:val="left"/>
      <w:pPr>
        <w:ind w:left="4656" w:hanging="341"/>
      </w:pPr>
      <w:rPr>
        <w:rFonts w:hint="default"/>
      </w:rPr>
    </w:lvl>
    <w:lvl w:ilvl="6" w:tplc="AA9C8CE6">
      <w:numFmt w:val="bullet"/>
      <w:lvlText w:val="•"/>
      <w:lvlJc w:val="left"/>
      <w:pPr>
        <w:ind w:left="5490" w:hanging="341"/>
      </w:pPr>
      <w:rPr>
        <w:rFonts w:hint="default"/>
      </w:rPr>
    </w:lvl>
    <w:lvl w:ilvl="7" w:tplc="EF66D720">
      <w:numFmt w:val="bullet"/>
      <w:lvlText w:val="•"/>
      <w:lvlJc w:val="left"/>
      <w:pPr>
        <w:ind w:left="6324" w:hanging="341"/>
      </w:pPr>
      <w:rPr>
        <w:rFonts w:hint="default"/>
      </w:rPr>
    </w:lvl>
    <w:lvl w:ilvl="8" w:tplc="5EAC5778">
      <w:numFmt w:val="bullet"/>
      <w:lvlText w:val="•"/>
      <w:lvlJc w:val="left"/>
      <w:pPr>
        <w:ind w:left="7158" w:hanging="341"/>
      </w:pPr>
      <w:rPr>
        <w:rFonts w:hint="default"/>
      </w:rPr>
    </w:lvl>
  </w:abstractNum>
  <w:abstractNum w:abstractNumId="1" w15:restartNumberingAfterBreak="0">
    <w:nsid w:val="02496AD6"/>
    <w:multiLevelType w:val="hybridMultilevel"/>
    <w:tmpl w:val="A98E4EBE"/>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0F6B95"/>
    <w:multiLevelType w:val="hybridMultilevel"/>
    <w:tmpl w:val="19486350"/>
    <w:lvl w:ilvl="0" w:tplc="D1368C80">
      <w:start w:val="1"/>
      <w:numFmt w:val="lowerLetter"/>
      <w:lvlText w:val="(%1)"/>
      <w:lvlJc w:val="left"/>
      <w:pPr>
        <w:ind w:left="1323" w:hanging="341"/>
      </w:pPr>
      <w:rPr>
        <w:rFonts w:hint="default"/>
        <w:b/>
        <w:bCs/>
        <w:i w:val="0"/>
        <w:w w:val="105"/>
        <w:sz w:val="20"/>
        <w:szCs w:val="20"/>
      </w:rPr>
    </w:lvl>
    <w:lvl w:ilvl="1" w:tplc="3246F93E">
      <w:numFmt w:val="bullet"/>
      <w:lvlText w:val="•"/>
      <w:lvlJc w:val="left"/>
      <w:pPr>
        <w:ind w:left="2156" w:hanging="341"/>
      </w:pPr>
      <w:rPr>
        <w:rFonts w:hint="default"/>
      </w:rPr>
    </w:lvl>
    <w:lvl w:ilvl="2" w:tplc="41D28840">
      <w:numFmt w:val="bullet"/>
      <w:lvlText w:val="•"/>
      <w:lvlJc w:val="left"/>
      <w:pPr>
        <w:ind w:left="2993" w:hanging="341"/>
      </w:pPr>
      <w:rPr>
        <w:rFonts w:hint="default"/>
      </w:rPr>
    </w:lvl>
    <w:lvl w:ilvl="3" w:tplc="943EB5C0">
      <w:numFmt w:val="bullet"/>
      <w:lvlText w:val="•"/>
      <w:lvlJc w:val="left"/>
      <w:pPr>
        <w:ind w:left="3829" w:hanging="341"/>
      </w:pPr>
      <w:rPr>
        <w:rFonts w:hint="default"/>
      </w:rPr>
    </w:lvl>
    <w:lvl w:ilvl="4" w:tplc="1D0CA174">
      <w:numFmt w:val="bullet"/>
      <w:lvlText w:val="•"/>
      <w:lvlJc w:val="left"/>
      <w:pPr>
        <w:ind w:left="4666" w:hanging="341"/>
      </w:pPr>
      <w:rPr>
        <w:rFonts w:hint="default"/>
      </w:rPr>
    </w:lvl>
    <w:lvl w:ilvl="5" w:tplc="53984D3C">
      <w:numFmt w:val="bullet"/>
      <w:lvlText w:val="•"/>
      <w:lvlJc w:val="left"/>
      <w:pPr>
        <w:ind w:left="5503" w:hanging="341"/>
      </w:pPr>
      <w:rPr>
        <w:rFonts w:hint="default"/>
      </w:rPr>
    </w:lvl>
    <w:lvl w:ilvl="6" w:tplc="8506D44C">
      <w:numFmt w:val="bullet"/>
      <w:lvlText w:val="•"/>
      <w:lvlJc w:val="left"/>
      <w:pPr>
        <w:ind w:left="6339" w:hanging="341"/>
      </w:pPr>
      <w:rPr>
        <w:rFonts w:hint="default"/>
      </w:rPr>
    </w:lvl>
    <w:lvl w:ilvl="7" w:tplc="0C6E3FC4">
      <w:numFmt w:val="bullet"/>
      <w:lvlText w:val="•"/>
      <w:lvlJc w:val="left"/>
      <w:pPr>
        <w:ind w:left="7176" w:hanging="341"/>
      </w:pPr>
      <w:rPr>
        <w:rFonts w:hint="default"/>
      </w:rPr>
    </w:lvl>
    <w:lvl w:ilvl="8" w:tplc="B6C09A6A">
      <w:numFmt w:val="bullet"/>
      <w:lvlText w:val="•"/>
      <w:lvlJc w:val="left"/>
      <w:pPr>
        <w:ind w:left="8013" w:hanging="341"/>
      </w:pPr>
      <w:rPr>
        <w:rFonts w:hint="default"/>
      </w:rPr>
    </w:lvl>
  </w:abstractNum>
  <w:abstractNum w:abstractNumId="3" w15:restartNumberingAfterBreak="0">
    <w:nsid w:val="04EB5BED"/>
    <w:multiLevelType w:val="hybridMultilevel"/>
    <w:tmpl w:val="AC18A7EA"/>
    <w:lvl w:ilvl="0" w:tplc="D1368C80">
      <w:start w:val="1"/>
      <w:numFmt w:val="lowerLetter"/>
      <w:lvlText w:val="(%1)"/>
      <w:lvlJc w:val="left"/>
      <w:pPr>
        <w:ind w:left="1324" w:hanging="341"/>
      </w:pPr>
      <w:rPr>
        <w:rFonts w:hint="default"/>
        <w:b/>
        <w:bCs/>
        <w:i w:val="0"/>
        <w:w w:val="105"/>
        <w:sz w:val="20"/>
        <w:szCs w:val="20"/>
      </w:rPr>
    </w:lvl>
    <w:lvl w:ilvl="1" w:tplc="7ABE2DA0">
      <w:numFmt w:val="bullet"/>
      <w:lvlText w:val="•"/>
      <w:lvlJc w:val="left"/>
      <w:pPr>
        <w:ind w:left="2156" w:hanging="341"/>
      </w:pPr>
      <w:rPr>
        <w:rFonts w:hint="default"/>
      </w:rPr>
    </w:lvl>
    <w:lvl w:ilvl="2" w:tplc="A9DA883C">
      <w:numFmt w:val="bullet"/>
      <w:lvlText w:val="•"/>
      <w:lvlJc w:val="left"/>
      <w:pPr>
        <w:ind w:left="2993" w:hanging="341"/>
      </w:pPr>
      <w:rPr>
        <w:rFonts w:hint="default"/>
      </w:rPr>
    </w:lvl>
    <w:lvl w:ilvl="3" w:tplc="FBA449E4">
      <w:numFmt w:val="bullet"/>
      <w:lvlText w:val="•"/>
      <w:lvlJc w:val="left"/>
      <w:pPr>
        <w:ind w:left="3829" w:hanging="341"/>
      </w:pPr>
      <w:rPr>
        <w:rFonts w:hint="default"/>
      </w:rPr>
    </w:lvl>
    <w:lvl w:ilvl="4" w:tplc="FFE2085E">
      <w:numFmt w:val="bullet"/>
      <w:lvlText w:val="•"/>
      <w:lvlJc w:val="left"/>
      <w:pPr>
        <w:ind w:left="4666" w:hanging="341"/>
      </w:pPr>
      <w:rPr>
        <w:rFonts w:hint="default"/>
      </w:rPr>
    </w:lvl>
    <w:lvl w:ilvl="5" w:tplc="49C697FE">
      <w:numFmt w:val="bullet"/>
      <w:lvlText w:val="•"/>
      <w:lvlJc w:val="left"/>
      <w:pPr>
        <w:ind w:left="5503" w:hanging="341"/>
      </w:pPr>
      <w:rPr>
        <w:rFonts w:hint="default"/>
      </w:rPr>
    </w:lvl>
    <w:lvl w:ilvl="6" w:tplc="8C564384">
      <w:numFmt w:val="bullet"/>
      <w:lvlText w:val="•"/>
      <w:lvlJc w:val="left"/>
      <w:pPr>
        <w:ind w:left="6339" w:hanging="341"/>
      </w:pPr>
      <w:rPr>
        <w:rFonts w:hint="default"/>
      </w:rPr>
    </w:lvl>
    <w:lvl w:ilvl="7" w:tplc="A1F48C86">
      <w:numFmt w:val="bullet"/>
      <w:lvlText w:val="•"/>
      <w:lvlJc w:val="left"/>
      <w:pPr>
        <w:ind w:left="7176" w:hanging="341"/>
      </w:pPr>
      <w:rPr>
        <w:rFonts w:hint="default"/>
      </w:rPr>
    </w:lvl>
    <w:lvl w:ilvl="8" w:tplc="9A227B90">
      <w:numFmt w:val="bullet"/>
      <w:lvlText w:val="•"/>
      <w:lvlJc w:val="left"/>
      <w:pPr>
        <w:ind w:left="8013" w:hanging="341"/>
      </w:pPr>
      <w:rPr>
        <w:rFonts w:hint="default"/>
      </w:rPr>
    </w:lvl>
  </w:abstractNum>
  <w:abstractNum w:abstractNumId="4" w15:restartNumberingAfterBreak="0">
    <w:nsid w:val="0578058C"/>
    <w:multiLevelType w:val="hybridMultilevel"/>
    <w:tmpl w:val="FCA26DE0"/>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8457454"/>
    <w:multiLevelType w:val="hybridMultilevel"/>
    <w:tmpl w:val="05DC438E"/>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D2D2461"/>
    <w:multiLevelType w:val="hybridMultilevel"/>
    <w:tmpl w:val="A3B02004"/>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D8261F2"/>
    <w:multiLevelType w:val="hybridMultilevel"/>
    <w:tmpl w:val="BDB09AE2"/>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E8D5E53"/>
    <w:multiLevelType w:val="hybridMultilevel"/>
    <w:tmpl w:val="AFB44340"/>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FB3011C"/>
    <w:multiLevelType w:val="hybridMultilevel"/>
    <w:tmpl w:val="8F7E7432"/>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0897E91"/>
    <w:multiLevelType w:val="hybridMultilevel"/>
    <w:tmpl w:val="BD52782C"/>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2EB05C9"/>
    <w:multiLevelType w:val="hybridMultilevel"/>
    <w:tmpl w:val="5A70FE6C"/>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F512F"/>
    <w:multiLevelType w:val="hybridMultilevel"/>
    <w:tmpl w:val="89C6E032"/>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7D45D5D"/>
    <w:multiLevelType w:val="hybridMultilevel"/>
    <w:tmpl w:val="1082C5A6"/>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9C67CCF"/>
    <w:multiLevelType w:val="hybridMultilevel"/>
    <w:tmpl w:val="A4F6245E"/>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9E641C2"/>
    <w:multiLevelType w:val="hybridMultilevel"/>
    <w:tmpl w:val="FA66C7A0"/>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B2D2E"/>
    <w:multiLevelType w:val="hybridMultilevel"/>
    <w:tmpl w:val="D72ADEC2"/>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32756CC"/>
    <w:multiLevelType w:val="hybridMultilevel"/>
    <w:tmpl w:val="1B4A68EA"/>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5B0BF3"/>
    <w:multiLevelType w:val="hybridMultilevel"/>
    <w:tmpl w:val="0BAC1D46"/>
    <w:lvl w:ilvl="0" w:tplc="D1368C80">
      <w:start w:val="1"/>
      <w:numFmt w:val="lowerLetter"/>
      <w:lvlText w:val="(%1)"/>
      <w:lvlJc w:val="left"/>
      <w:pPr>
        <w:ind w:left="1323" w:hanging="341"/>
      </w:pPr>
      <w:rPr>
        <w:rFonts w:hint="default"/>
        <w:b/>
        <w:bCs/>
        <w:i w:val="0"/>
        <w:w w:val="105"/>
        <w:sz w:val="20"/>
        <w:szCs w:val="20"/>
      </w:rPr>
    </w:lvl>
    <w:lvl w:ilvl="1" w:tplc="CBE6D0B4">
      <w:numFmt w:val="bullet"/>
      <w:lvlText w:val="•"/>
      <w:lvlJc w:val="left"/>
      <w:pPr>
        <w:ind w:left="2156" w:hanging="341"/>
      </w:pPr>
      <w:rPr>
        <w:rFonts w:hint="default"/>
      </w:rPr>
    </w:lvl>
    <w:lvl w:ilvl="2" w:tplc="03D0C3D4">
      <w:numFmt w:val="bullet"/>
      <w:lvlText w:val="•"/>
      <w:lvlJc w:val="left"/>
      <w:pPr>
        <w:ind w:left="2993" w:hanging="341"/>
      </w:pPr>
      <w:rPr>
        <w:rFonts w:hint="default"/>
      </w:rPr>
    </w:lvl>
    <w:lvl w:ilvl="3" w:tplc="55E80934">
      <w:numFmt w:val="bullet"/>
      <w:lvlText w:val="•"/>
      <w:lvlJc w:val="left"/>
      <w:pPr>
        <w:ind w:left="3829" w:hanging="341"/>
      </w:pPr>
      <w:rPr>
        <w:rFonts w:hint="default"/>
      </w:rPr>
    </w:lvl>
    <w:lvl w:ilvl="4" w:tplc="57CA3340">
      <w:numFmt w:val="bullet"/>
      <w:lvlText w:val="•"/>
      <w:lvlJc w:val="left"/>
      <w:pPr>
        <w:ind w:left="4666" w:hanging="341"/>
      </w:pPr>
      <w:rPr>
        <w:rFonts w:hint="default"/>
      </w:rPr>
    </w:lvl>
    <w:lvl w:ilvl="5" w:tplc="72EAE5B2">
      <w:numFmt w:val="bullet"/>
      <w:lvlText w:val="•"/>
      <w:lvlJc w:val="left"/>
      <w:pPr>
        <w:ind w:left="5503" w:hanging="341"/>
      </w:pPr>
      <w:rPr>
        <w:rFonts w:hint="default"/>
      </w:rPr>
    </w:lvl>
    <w:lvl w:ilvl="6" w:tplc="7A441948">
      <w:numFmt w:val="bullet"/>
      <w:lvlText w:val="•"/>
      <w:lvlJc w:val="left"/>
      <w:pPr>
        <w:ind w:left="6339" w:hanging="341"/>
      </w:pPr>
      <w:rPr>
        <w:rFonts w:hint="default"/>
      </w:rPr>
    </w:lvl>
    <w:lvl w:ilvl="7" w:tplc="1F902592">
      <w:numFmt w:val="bullet"/>
      <w:lvlText w:val="•"/>
      <w:lvlJc w:val="left"/>
      <w:pPr>
        <w:ind w:left="7176" w:hanging="341"/>
      </w:pPr>
      <w:rPr>
        <w:rFonts w:hint="default"/>
      </w:rPr>
    </w:lvl>
    <w:lvl w:ilvl="8" w:tplc="A37EAC76">
      <w:numFmt w:val="bullet"/>
      <w:lvlText w:val="•"/>
      <w:lvlJc w:val="left"/>
      <w:pPr>
        <w:ind w:left="8013" w:hanging="341"/>
      </w:pPr>
      <w:rPr>
        <w:rFonts w:hint="default"/>
      </w:rPr>
    </w:lvl>
  </w:abstractNum>
  <w:abstractNum w:abstractNumId="19" w15:restartNumberingAfterBreak="0">
    <w:nsid w:val="244F1672"/>
    <w:multiLevelType w:val="hybridMultilevel"/>
    <w:tmpl w:val="9F6EEEDE"/>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688632F"/>
    <w:multiLevelType w:val="hybridMultilevel"/>
    <w:tmpl w:val="9500AF04"/>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7174788"/>
    <w:multiLevelType w:val="hybridMultilevel"/>
    <w:tmpl w:val="EE6427DE"/>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7D54CB5"/>
    <w:multiLevelType w:val="hybridMultilevel"/>
    <w:tmpl w:val="0F5E0552"/>
    <w:lvl w:ilvl="0" w:tplc="D1368C80">
      <w:start w:val="1"/>
      <w:numFmt w:val="lowerLetter"/>
      <w:lvlText w:val="(%1)"/>
      <w:lvlJc w:val="left"/>
      <w:pPr>
        <w:ind w:left="1353" w:hanging="360"/>
      </w:pPr>
      <w:rPr>
        <w:rFonts w:hint="default"/>
        <w:b/>
        <w:i w:val="0"/>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3" w15:restartNumberingAfterBreak="0">
    <w:nsid w:val="290617E2"/>
    <w:multiLevelType w:val="hybridMultilevel"/>
    <w:tmpl w:val="DF38EA3C"/>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9E90F75"/>
    <w:multiLevelType w:val="hybridMultilevel"/>
    <w:tmpl w:val="81E4B022"/>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BB741D3"/>
    <w:multiLevelType w:val="hybridMultilevel"/>
    <w:tmpl w:val="1F60E714"/>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CED3D51"/>
    <w:multiLevelType w:val="hybridMultilevel"/>
    <w:tmpl w:val="0B98169C"/>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E842EDC"/>
    <w:multiLevelType w:val="hybridMultilevel"/>
    <w:tmpl w:val="E8BAB16E"/>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ED44336"/>
    <w:multiLevelType w:val="hybridMultilevel"/>
    <w:tmpl w:val="58F41C4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2B039F7"/>
    <w:multiLevelType w:val="hybridMultilevel"/>
    <w:tmpl w:val="C590CF36"/>
    <w:lvl w:ilvl="0" w:tplc="D1368C80">
      <w:start w:val="1"/>
      <w:numFmt w:val="lowerLetter"/>
      <w:lvlText w:val="(%1)"/>
      <w:lvlJc w:val="left"/>
      <w:pPr>
        <w:ind w:left="1400" w:hanging="341"/>
      </w:pPr>
      <w:rPr>
        <w:rFonts w:hint="default"/>
        <w:b/>
        <w:bCs/>
        <w:i w:val="0"/>
        <w:w w:val="105"/>
        <w:sz w:val="20"/>
        <w:szCs w:val="20"/>
      </w:rPr>
    </w:lvl>
    <w:lvl w:ilvl="1" w:tplc="39C812CE">
      <w:numFmt w:val="bullet"/>
      <w:lvlText w:val="•"/>
      <w:lvlJc w:val="left"/>
      <w:pPr>
        <w:ind w:left="2336" w:hanging="341"/>
      </w:pPr>
      <w:rPr>
        <w:rFonts w:hint="default"/>
      </w:rPr>
    </w:lvl>
    <w:lvl w:ilvl="2" w:tplc="BED6AECE">
      <w:numFmt w:val="bullet"/>
      <w:lvlText w:val="•"/>
      <w:lvlJc w:val="left"/>
      <w:pPr>
        <w:ind w:left="3277" w:hanging="341"/>
      </w:pPr>
      <w:rPr>
        <w:rFonts w:hint="default"/>
      </w:rPr>
    </w:lvl>
    <w:lvl w:ilvl="3" w:tplc="8E76E0E4">
      <w:numFmt w:val="bullet"/>
      <w:lvlText w:val="•"/>
      <w:lvlJc w:val="left"/>
      <w:pPr>
        <w:ind w:left="4217" w:hanging="341"/>
      </w:pPr>
      <w:rPr>
        <w:rFonts w:hint="default"/>
      </w:rPr>
    </w:lvl>
    <w:lvl w:ilvl="4" w:tplc="075219D0">
      <w:numFmt w:val="bullet"/>
      <w:lvlText w:val="•"/>
      <w:lvlJc w:val="left"/>
      <w:pPr>
        <w:ind w:left="5158" w:hanging="341"/>
      </w:pPr>
      <w:rPr>
        <w:rFonts w:hint="default"/>
      </w:rPr>
    </w:lvl>
    <w:lvl w:ilvl="5" w:tplc="84DA0698">
      <w:numFmt w:val="bullet"/>
      <w:lvlText w:val="•"/>
      <w:lvlJc w:val="left"/>
      <w:pPr>
        <w:ind w:left="6099" w:hanging="341"/>
      </w:pPr>
      <w:rPr>
        <w:rFonts w:hint="default"/>
      </w:rPr>
    </w:lvl>
    <w:lvl w:ilvl="6" w:tplc="62A85090">
      <w:numFmt w:val="bullet"/>
      <w:lvlText w:val="•"/>
      <w:lvlJc w:val="left"/>
      <w:pPr>
        <w:ind w:left="7039" w:hanging="341"/>
      </w:pPr>
      <w:rPr>
        <w:rFonts w:hint="default"/>
      </w:rPr>
    </w:lvl>
    <w:lvl w:ilvl="7" w:tplc="1E66A02C">
      <w:numFmt w:val="bullet"/>
      <w:lvlText w:val="•"/>
      <w:lvlJc w:val="left"/>
      <w:pPr>
        <w:ind w:left="7980" w:hanging="341"/>
      </w:pPr>
      <w:rPr>
        <w:rFonts w:hint="default"/>
      </w:rPr>
    </w:lvl>
    <w:lvl w:ilvl="8" w:tplc="5B54F75C">
      <w:numFmt w:val="bullet"/>
      <w:lvlText w:val="•"/>
      <w:lvlJc w:val="left"/>
      <w:pPr>
        <w:ind w:left="8921" w:hanging="341"/>
      </w:pPr>
      <w:rPr>
        <w:rFonts w:hint="default"/>
      </w:rPr>
    </w:lvl>
  </w:abstractNum>
  <w:abstractNum w:abstractNumId="30" w15:restartNumberingAfterBreak="0">
    <w:nsid w:val="382D523A"/>
    <w:multiLevelType w:val="hybridMultilevel"/>
    <w:tmpl w:val="A2C00A32"/>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A505614"/>
    <w:multiLevelType w:val="hybridMultilevel"/>
    <w:tmpl w:val="1EFABD5E"/>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E922965"/>
    <w:multiLevelType w:val="hybridMultilevel"/>
    <w:tmpl w:val="918ACF86"/>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8B75EFE"/>
    <w:multiLevelType w:val="hybridMultilevel"/>
    <w:tmpl w:val="14B6FFCC"/>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AE15115"/>
    <w:multiLevelType w:val="hybridMultilevel"/>
    <w:tmpl w:val="C84C9A2C"/>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F7630D4"/>
    <w:multiLevelType w:val="hybridMultilevel"/>
    <w:tmpl w:val="BEA2F042"/>
    <w:lvl w:ilvl="0" w:tplc="D1368C80">
      <w:start w:val="1"/>
      <w:numFmt w:val="lowerLetter"/>
      <w:lvlText w:val="(%1)"/>
      <w:lvlJc w:val="left"/>
      <w:pPr>
        <w:ind w:left="823" w:hanging="360"/>
      </w:pPr>
      <w:rPr>
        <w:rFonts w:hint="default"/>
        <w:b/>
        <w:i w:val="0"/>
      </w:rPr>
    </w:lvl>
    <w:lvl w:ilvl="1" w:tplc="08090019" w:tentative="1">
      <w:start w:val="1"/>
      <w:numFmt w:val="lowerLetter"/>
      <w:lvlText w:val="%2."/>
      <w:lvlJc w:val="left"/>
      <w:pPr>
        <w:ind w:left="1543" w:hanging="360"/>
      </w:pPr>
    </w:lvl>
    <w:lvl w:ilvl="2" w:tplc="0809001B" w:tentative="1">
      <w:start w:val="1"/>
      <w:numFmt w:val="lowerRoman"/>
      <w:lvlText w:val="%3."/>
      <w:lvlJc w:val="right"/>
      <w:pPr>
        <w:ind w:left="2263" w:hanging="180"/>
      </w:pPr>
    </w:lvl>
    <w:lvl w:ilvl="3" w:tplc="0809000F" w:tentative="1">
      <w:start w:val="1"/>
      <w:numFmt w:val="decimal"/>
      <w:lvlText w:val="%4."/>
      <w:lvlJc w:val="left"/>
      <w:pPr>
        <w:ind w:left="2983" w:hanging="360"/>
      </w:pPr>
    </w:lvl>
    <w:lvl w:ilvl="4" w:tplc="08090019" w:tentative="1">
      <w:start w:val="1"/>
      <w:numFmt w:val="lowerLetter"/>
      <w:lvlText w:val="%5."/>
      <w:lvlJc w:val="left"/>
      <w:pPr>
        <w:ind w:left="3703" w:hanging="360"/>
      </w:pPr>
    </w:lvl>
    <w:lvl w:ilvl="5" w:tplc="0809001B" w:tentative="1">
      <w:start w:val="1"/>
      <w:numFmt w:val="lowerRoman"/>
      <w:lvlText w:val="%6."/>
      <w:lvlJc w:val="right"/>
      <w:pPr>
        <w:ind w:left="4423" w:hanging="180"/>
      </w:pPr>
    </w:lvl>
    <w:lvl w:ilvl="6" w:tplc="0809000F" w:tentative="1">
      <w:start w:val="1"/>
      <w:numFmt w:val="decimal"/>
      <w:lvlText w:val="%7."/>
      <w:lvlJc w:val="left"/>
      <w:pPr>
        <w:ind w:left="5143" w:hanging="360"/>
      </w:pPr>
    </w:lvl>
    <w:lvl w:ilvl="7" w:tplc="08090019" w:tentative="1">
      <w:start w:val="1"/>
      <w:numFmt w:val="lowerLetter"/>
      <w:lvlText w:val="%8."/>
      <w:lvlJc w:val="left"/>
      <w:pPr>
        <w:ind w:left="5863" w:hanging="360"/>
      </w:pPr>
    </w:lvl>
    <w:lvl w:ilvl="8" w:tplc="0809001B" w:tentative="1">
      <w:start w:val="1"/>
      <w:numFmt w:val="lowerRoman"/>
      <w:lvlText w:val="%9."/>
      <w:lvlJc w:val="right"/>
      <w:pPr>
        <w:ind w:left="6583" w:hanging="180"/>
      </w:pPr>
    </w:lvl>
  </w:abstractNum>
  <w:abstractNum w:abstractNumId="36" w15:restartNumberingAfterBreak="0">
    <w:nsid w:val="526B175F"/>
    <w:multiLevelType w:val="hybridMultilevel"/>
    <w:tmpl w:val="795087DA"/>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4C719D0"/>
    <w:multiLevelType w:val="hybridMultilevel"/>
    <w:tmpl w:val="DE6EA82E"/>
    <w:lvl w:ilvl="0" w:tplc="D1368C80">
      <w:start w:val="1"/>
      <w:numFmt w:val="lowerLetter"/>
      <w:lvlText w:val="(%1)"/>
      <w:lvlJc w:val="left"/>
      <w:pPr>
        <w:ind w:left="1800" w:hanging="360"/>
      </w:pPr>
      <w:rPr>
        <w:rFonts w:hint="default"/>
        <w:b/>
        <w:i w:val="0"/>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8" w15:restartNumberingAfterBreak="0">
    <w:nsid w:val="54CA1644"/>
    <w:multiLevelType w:val="hybridMultilevel"/>
    <w:tmpl w:val="DDACBC46"/>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62171BB"/>
    <w:multiLevelType w:val="hybridMultilevel"/>
    <w:tmpl w:val="A45273E8"/>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6803D8D"/>
    <w:multiLevelType w:val="hybridMultilevel"/>
    <w:tmpl w:val="81DAE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93A5117"/>
    <w:multiLevelType w:val="hybridMultilevel"/>
    <w:tmpl w:val="612C3768"/>
    <w:lvl w:ilvl="0" w:tplc="D1368C80">
      <w:start w:val="1"/>
      <w:numFmt w:val="lowerLetter"/>
      <w:lvlText w:val="(%1)"/>
      <w:lvlJc w:val="left"/>
      <w:pPr>
        <w:ind w:left="1304" w:hanging="341"/>
      </w:pPr>
      <w:rPr>
        <w:rFonts w:hint="default"/>
        <w:b/>
        <w:bCs/>
        <w:i w:val="0"/>
        <w:w w:val="105"/>
        <w:sz w:val="20"/>
        <w:szCs w:val="20"/>
      </w:rPr>
    </w:lvl>
    <w:lvl w:ilvl="1" w:tplc="37A65E42">
      <w:numFmt w:val="bullet"/>
      <w:lvlText w:val="•"/>
      <w:lvlJc w:val="left"/>
      <w:pPr>
        <w:ind w:left="2138" w:hanging="341"/>
      </w:pPr>
      <w:rPr>
        <w:rFonts w:hint="default"/>
      </w:rPr>
    </w:lvl>
    <w:lvl w:ilvl="2" w:tplc="9D381C02">
      <w:numFmt w:val="bullet"/>
      <w:lvlText w:val="•"/>
      <w:lvlJc w:val="left"/>
      <w:pPr>
        <w:ind w:left="2977" w:hanging="341"/>
      </w:pPr>
      <w:rPr>
        <w:rFonts w:hint="default"/>
      </w:rPr>
    </w:lvl>
    <w:lvl w:ilvl="3" w:tplc="E076AE5E">
      <w:numFmt w:val="bullet"/>
      <w:lvlText w:val="•"/>
      <w:lvlJc w:val="left"/>
      <w:pPr>
        <w:ind w:left="3815" w:hanging="341"/>
      </w:pPr>
      <w:rPr>
        <w:rFonts w:hint="default"/>
      </w:rPr>
    </w:lvl>
    <w:lvl w:ilvl="4" w:tplc="C4E07EC6">
      <w:numFmt w:val="bullet"/>
      <w:lvlText w:val="•"/>
      <w:lvlJc w:val="left"/>
      <w:pPr>
        <w:ind w:left="4654" w:hanging="341"/>
      </w:pPr>
      <w:rPr>
        <w:rFonts w:hint="default"/>
      </w:rPr>
    </w:lvl>
    <w:lvl w:ilvl="5" w:tplc="EADC88CC">
      <w:numFmt w:val="bullet"/>
      <w:lvlText w:val="•"/>
      <w:lvlJc w:val="left"/>
      <w:pPr>
        <w:ind w:left="5493" w:hanging="341"/>
      </w:pPr>
      <w:rPr>
        <w:rFonts w:hint="default"/>
      </w:rPr>
    </w:lvl>
    <w:lvl w:ilvl="6" w:tplc="660E99EE">
      <w:numFmt w:val="bullet"/>
      <w:lvlText w:val="•"/>
      <w:lvlJc w:val="left"/>
      <w:pPr>
        <w:ind w:left="6331" w:hanging="341"/>
      </w:pPr>
      <w:rPr>
        <w:rFonts w:hint="default"/>
      </w:rPr>
    </w:lvl>
    <w:lvl w:ilvl="7" w:tplc="AA3C6450">
      <w:numFmt w:val="bullet"/>
      <w:lvlText w:val="•"/>
      <w:lvlJc w:val="left"/>
      <w:pPr>
        <w:ind w:left="7170" w:hanging="341"/>
      </w:pPr>
      <w:rPr>
        <w:rFonts w:hint="default"/>
      </w:rPr>
    </w:lvl>
    <w:lvl w:ilvl="8" w:tplc="E4A40890">
      <w:numFmt w:val="bullet"/>
      <w:lvlText w:val="•"/>
      <w:lvlJc w:val="left"/>
      <w:pPr>
        <w:ind w:left="8009" w:hanging="341"/>
      </w:pPr>
      <w:rPr>
        <w:rFonts w:hint="default"/>
      </w:rPr>
    </w:lvl>
  </w:abstractNum>
  <w:abstractNum w:abstractNumId="42" w15:restartNumberingAfterBreak="0">
    <w:nsid w:val="59C10EF2"/>
    <w:multiLevelType w:val="hybridMultilevel"/>
    <w:tmpl w:val="32487A82"/>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9D207CB"/>
    <w:multiLevelType w:val="hybridMultilevel"/>
    <w:tmpl w:val="2B3E3100"/>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EEE28B2"/>
    <w:multiLevelType w:val="hybridMultilevel"/>
    <w:tmpl w:val="E404EAEA"/>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20B13B3"/>
    <w:multiLevelType w:val="hybridMultilevel"/>
    <w:tmpl w:val="E56283AA"/>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4CF2FE0"/>
    <w:multiLevelType w:val="hybridMultilevel"/>
    <w:tmpl w:val="CCA8CD62"/>
    <w:lvl w:ilvl="0" w:tplc="D1368C80">
      <w:start w:val="1"/>
      <w:numFmt w:val="lowerLetter"/>
      <w:lvlText w:val="(%1)"/>
      <w:lvlJc w:val="left"/>
      <w:pPr>
        <w:ind w:left="1800" w:hanging="360"/>
      </w:pPr>
      <w:rPr>
        <w:rFonts w:hint="default"/>
        <w:b/>
        <w:i w:val="0"/>
      </w:rPr>
    </w:lvl>
    <w:lvl w:ilvl="1" w:tplc="08090019">
      <w:start w:val="1"/>
      <w:numFmt w:val="lowerLetter"/>
      <w:lvlText w:val="%2."/>
      <w:lvlJc w:val="left"/>
      <w:pPr>
        <w:ind w:left="2520" w:hanging="360"/>
      </w:pPr>
    </w:lvl>
    <w:lvl w:ilvl="2" w:tplc="0809001B">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7" w15:restartNumberingAfterBreak="0">
    <w:nsid w:val="68932FCF"/>
    <w:multiLevelType w:val="hybridMultilevel"/>
    <w:tmpl w:val="890AEAA4"/>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A8C4FD1"/>
    <w:multiLevelType w:val="hybridMultilevel"/>
    <w:tmpl w:val="9BB646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ABB49D9"/>
    <w:multiLevelType w:val="hybridMultilevel"/>
    <w:tmpl w:val="C2585110"/>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AC13B82"/>
    <w:multiLevelType w:val="hybridMultilevel"/>
    <w:tmpl w:val="46185B30"/>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D2577FB"/>
    <w:multiLevelType w:val="hybridMultilevel"/>
    <w:tmpl w:val="7AD6DF70"/>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6EFE57CD"/>
    <w:multiLevelType w:val="hybridMultilevel"/>
    <w:tmpl w:val="421A3BE2"/>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F6D6C01"/>
    <w:multiLevelType w:val="hybridMultilevel"/>
    <w:tmpl w:val="4D74C0F6"/>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6FB8398A"/>
    <w:multiLevelType w:val="hybridMultilevel"/>
    <w:tmpl w:val="539CE38C"/>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FBE1D55"/>
    <w:multiLevelType w:val="hybridMultilevel"/>
    <w:tmpl w:val="F3129D6C"/>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70136526"/>
    <w:multiLevelType w:val="hybridMultilevel"/>
    <w:tmpl w:val="6BC28F9A"/>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71A352ED"/>
    <w:multiLevelType w:val="hybridMultilevel"/>
    <w:tmpl w:val="15DE5F70"/>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73BF246E"/>
    <w:multiLevelType w:val="hybridMultilevel"/>
    <w:tmpl w:val="ACF6F478"/>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46E68D5"/>
    <w:multiLevelType w:val="hybridMultilevel"/>
    <w:tmpl w:val="F3DCE6A0"/>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756B6CD0"/>
    <w:multiLevelType w:val="hybridMultilevel"/>
    <w:tmpl w:val="7F624D8A"/>
    <w:lvl w:ilvl="0" w:tplc="08090017">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78D72C7A"/>
    <w:multiLevelType w:val="hybridMultilevel"/>
    <w:tmpl w:val="1F56B076"/>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0"/>
  </w:num>
  <w:num w:numId="2">
    <w:abstractNumId w:val="60"/>
  </w:num>
  <w:num w:numId="3">
    <w:abstractNumId w:val="4"/>
  </w:num>
  <w:num w:numId="4">
    <w:abstractNumId w:val="5"/>
  </w:num>
  <w:num w:numId="5">
    <w:abstractNumId w:val="0"/>
  </w:num>
  <w:num w:numId="6">
    <w:abstractNumId w:val="29"/>
  </w:num>
  <w:num w:numId="7">
    <w:abstractNumId w:val="18"/>
  </w:num>
  <w:num w:numId="8">
    <w:abstractNumId w:val="30"/>
  </w:num>
  <w:num w:numId="9">
    <w:abstractNumId w:val="22"/>
  </w:num>
  <w:num w:numId="10">
    <w:abstractNumId w:val="25"/>
  </w:num>
  <w:num w:numId="11">
    <w:abstractNumId w:val="31"/>
  </w:num>
  <w:num w:numId="12">
    <w:abstractNumId w:val="23"/>
  </w:num>
  <w:num w:numId="13">
    <w:abstractNumId w:val="28"/>
  </w:num>
  <w:num w:numId="14">
    <w:abstractNumId w:val="32"/>
  </w:num>
  <w:num w:numId="15">
    <w:abstractNumId w:val="61"/>
  </w:num>
  <w:num w:numId="16">
    <w:abstractNumId w:val="20"/>
  </w:num>
  <w:num w:numId="17">
    <w:abstractNumId w:val="50"/>
  </w:num>
  <w:num w:numId="18">
    <w:abstractNumId w:val="9"/>
  </w:num>
  <w:num w:numId="19">
    <w:abstractNumId w:val="42"/>
  </w:num>
  <w:num w:numId="20">
    <w:abstractNumId w:val="43"/>
  </w:num>
  <w:num w:numId="21">
    <w:abstractNumId w:val="26"/>
  </w:num>
  <w:num w:numId="22">
    <w:abstractNumId w:val="55"/>
  </w:num>
  <w:num w:numId="23">
    <w:abstractNumId w:val="27"/>
  </w:num>
  <w:num w:numId="24">
    <w:abstractNumId w:val="19"/>
  </w:num>
  <w:num w:numId="25">
    <w:abstractNumId w:val="15"/>
  </w:num>
  <w:num w:numId="26">
    <w:abstractNumId w:val="16"/>
  </w:num>
  <w:num w:numId="27">
    <w:abstractNumId w:val="12"/>
  </w:num>
  <w:num w:numId="28">
    <w:abstractNumId w:val="34"/>
  </w:num>
  <w:num w:numId="29">
    <w:abstractNumId w:val="21"/>
  </w:num>
  <w:num w:numId="30">
    <w:abstractNumId w:val="17"/>
  </w:num>
  <w:num w:numId="31">
    <w:abstractNumId w:val="41"/>
  </w:num>
  <w:num w:numId="32">
    <w:abstractNumId w:val="3"/>
  </w:num>
  <w:num w:numId="33">
    <w:abstractNumId w:val="2"/>
  </w:num>
  <w:num w:numId="34">
    <w:abstractNumId w:val="35"/>
  </w:num>
  <w:num w:numId="35">
    <w:abstractNumId w:val="7"/>
  </w:num>
  <w:num w:numId="36">
    <w:abstractNumId w:val="1"/>
  </w:num>
  <w:num w:numId="37">
    <w:abstractNumId w:val="54"/>
  </w:num>
  <w:num w:numId="38">
    <w:abstractNumId w:val="53"/>
  </w:num>
  <w:num w:numId="39">
    <w:abstractNumId w:val="59"/>
  </w:num>
  <w:num w:numId="40">
    <w:abstractNumId w:val="24"/>
  </w:num>
  <w:num w:numId="41">
    <w:abstractNumId w:val="36"/>
  </w:num>
  <w:num w:numId="42">
    <w:abstractNumId w:val="51"/>
  </w:num>
  <w:num w:numId="43">
    <w:abstractNumId w:val="33"/>
  </w:num>
  <w:num w:numId="44">
    <w:abstractNumId w:val="45"/>
  </w:num>
  <w:num w:numId="45">
    <w:abstractNumId w:val="10"/>
  </w:num>
  <w:num w:numId="46">
    <w:abstractNumId w:val="47"/>
  </w:num>
  <w:num w:numId="47">
    <w:abstractNumId w:val="8"/>
  </w:num>
  <w:num w:numId="48">
    <w:abstractNumId w:val="49"/>
  </w:num>
  <w:num w:numId="49">
    <w:abstractNumId w:val="14"/>
  </w:num>
  <w:num w:numId="50">
    <w:abstractNumId w:val="11"/>
  </w:num>
  <w:num w:numId="51">
    <w:abstractNumId w:val="38"/>
  </w:num>
  <w:num w:numId="52">
    <w:abstractNumId w:val="56"/>
  </w:num>
  <w:num w:numId="53">
    <w:abstractNumId w:val="52"/>
  </w:num>
  <w:num w:numId="54">
    <w:abstractNumId w:val="6"/>
  </w:num>
  <w:num w:numId="55">
    <w:abstractNumId w:val="58"/>
  </w:num>
  <w:num w:numId="56">
    <w:abstractNumId w:val="57"/>
  </w:num>
  <w:num w:numId="57">
    <w:abstractNumId w:val="37"/>
  </w:num>
  <w:num w:numId="58">
    <w:abstractNumId w:val="46"/>
  </w:num>
  <w:num w:numId="59">
    <w:abstractNumId w:val="13"/>
  </w:num>
  <w:num w:numId="60">
    <w:abstractNumId w:val="44"/>
  </w:num>
  <w:num w:numId="61">
    <w:abstractNumId w:val="39"/>
  </w:num>
  <w:num w:numId="62">
    <w:abstractNumId w:val="48"/>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38B3"/>
    <w:rsid w:val="00011A37"/>
    <w:rsid w:val="00013406"/>
    <w:rsid w:val="000254C4"/>
    <w:rsid w:val="0002557D"/>
    <w:rsid w:val="00030877"/>
    <w:rsid w:val="00037DFD"/>
    <w:rsid w:val="00051FFF"/>
    <w:rsid w:val="00061378"/>
    <w:rsid w:val="00066D4F"/>
    <w:rsid w:val="00074F9F"/>
    <w:rsid w:val="000C1A7B"/>
    <w:rsid w:val="000F0DE6"/>
    <w:rsid w:val="000F6DA6"/>
    <w:rsid w:val="001031CE"/>
    <w:rsid w:val="0011032C"/>
    <w:rsid w:val="001138B3"/>
    <w:rsid w:val="00117613"/>
    <w:rsid w:val="00130A49"/>
    <w:rsid w:val="0014780B"/>
    <w:rsid w:val="001667C7"/>
    <w:rsid w:val="001723DC"/>
    <w:rsid w:val="00181CA0"/>
    <w:rsid w:val="00184ED6"/>
    <w:rsid w:val="00187CC7"/>
    <w:rsid w:val="001937D9"/>
    <w:rsid w:val="001B7D82"/>
    <w:rsid w:val="001D4E2A"/>
    <w:rsid w:val="001E1370"/>
    <w:rsid w:val="001E3759"/>
    <w:rsid w:val="001F291C"/>
    <w:rsid w:val="002138B3"/>
    <w:rsid w:val="00216AC4"/>
    <w:rsid w:val="00244589"/>
    <w:rsid w:val="002B770E"/>
    <w:rsid w:val="00300C3B"/>
    <w:rsid w:val="00301E1F"/>
    <w:rsid w:val="00317990"/>
    <w:rsid w:val="00334FAA"/>
    <w:rsid w:val="00353C7C"/>
    <w:rsid w:val="00371023"/>
    <w:rsid w:val="003740C6"/>
    <w:rsid w:val="00381174"/>
    <w:rsid w:val="003A2B97"/>
    <w:rsid w:val="003A35B2"/>
    <w:rsid w:val="003A6DF1"/>
    <w:rsid w:val="003B6142"/>
    <w:rsid w:val="003E2E2D"/>
    <w:rsid w:val="003E60DA"/>
    <w:rsid w:val="004350BE"/>
    <w:rsid w:val="00451BED"/>
    <w:rsid w:val="00455018"/>
    <w:rsid w:val="0045793A"/>
    <w:rsid w:val="004626DF"/>
    <w:rsid w:val="004735CD"/>
    <w:rsid w:val="004C56E9"/>
    <w:rsid w:val="004C7CA7"/>
    <w:rsid w:val="004D4E0F"/>
    <w:rsid w:val="004E4D9E"/>
    <w:rsid w:val="00586184"/>
    <w:rsid w:val="005867C5"/>
    <w:rsid w:val="00591D81"/>
    <w:rsid w:val="0059206A"/>
    <w:rsid w:val="00593891"/>
    <w:rsid w:val="00596150"/>
    <w:rsid w:val="005A0253"/>
    <w:rsid w:val="005A6FFC"/>
    <w:rsid w:val="005B275B"/>
    <w:rsid w:val="005B358F"/>
    <w:rsid w:val="005B5873"/>
    <w:rsid w:val="005B7EBE"/>
    <w:rsid w:val="005D2951"/>
    <w:rsid w:val="005D4F19"/>
    <w:rsid w:val="005E69B1"/>
    <w:rsid w:val="00603094"/>
    <w:rsid w:val="00644C0A"/>
    <w:rsid w:val="0065000F"/>
    <w:rsid w:val="006838C4"/>
    <w:rsid w:val="006971B7"/>
    <w:rsid w:val="006A37CD"/>
    <w:rsid w:val="006D082F"/>
    <w:rsid w:val="00720F6F"/>
    <w:rsid w:val="007238EE"/>
    <w:rsid w:val="00732476"/>
    <w:rsid w:val="00754531"/>
    <w:rsid w:val="0077057F"/>
    <w:rsid w:val="00773E4F"/>
    <w:rsid w:val="0077574D"/>
    <w:rsid w:val="00776652"/>
    <w:rsid w:val="007953A0"/>
    <w:rsid w:val="007A2A2A"/>
    <w:rsid w:val="007B28D8"/>
    <w:rsid w:val="007B4A6A"/>
    <w:rsid w:val="007B7A82"/>
    <w:rsid w:val="007D2E17"/>
    <w:rsid w:val="008200C8"/>
    <w:rsid w:val="00856178"/>
    <w:rsid w:val="008734CA"/>
    <w:rsid w:val="00876540"/>
    <w:rsid w:val="008845EF"/>
    <w:rsid w:val="00892282"/>
    <w:rsid w:val="008A42DF"/>
    <w:rsid w:val="008C0E01"/>
    <w:rsid w:val="008C2BAF"/>
    <w:rsid w:val="008E5780"/>
    <w:rsid w:val="008F5EB0"/>
    <w:rsid w:val="009002C2"/>
    <w:rsid w:val="00917E43"/>
    <w:rsid w:val="0092426E"/>
    <w:rsid w:val="00941493"/>
    <w:rsid w:val="00947102"/>
    <w:rsid w:val="009508BF"/>
    <w:rsid w:val="00956DB5"/>
    <w:rsid w:val="0096172B"/>
    <w:rsid w:val="00977EE6"/>
    <w:rsid w:val="009854E6"/>
    <w:rsid w:val="00990FD8"/>
    <w:rsid w:val="009A728E"/>
    <w:rsid w:val="009B5187"/>
    <w:rsid w:val="009D34BF"/>
    <w:rsid w:val="009F2D1B"/>
    <w:rsid w:val="00A12B68"/>
    <w:rsid w:val="00A16A7F"/>
    <w:rsid w:val="00A47881"/>
    <w:rsid w:val="00A521E1"/>
    <w:rsid w:val="00A53795"/>
    <w:rsid w:val="00A60C2E"/>
    <w:rsid w:val="00A65DA1"/>
    <w:rsid w:val="00A82D85"/>
    <w:rsid w:val="00A85C2B"/>
    <w:rsid w:val="00A92A2E"/>
    <w:rsid w:val="00A92BC5"/>
    <w:rsid w:val="00A93DB0"/>
    <w:rsid w:val="00AC5EF2"/>
    <w:rsid w:val="00AD1338"/>
    <w:rsid w:val="00AD745B"/>
    <w:rsid w:val="00AE41B2"/>
    <w:rsid w:val="00B46B86"/>
    <w:rsid w:val="00B537E4"/>
    <w:rsid w:val="00B80B7D"/>
    <w:rsid w:val="00B96DCF"/>
    <w:rsid w:val="00BA1EA7"/>
    <w:rsid w:val="00BA29D2"/>
    <w:rsid w:val="00BB5B5B"/>
    <w:rsid w:val="00BE6FA5"/>
    <w:rsid w:val="00BF1D9D"/>
    <w:rsid w:val="00C029A5"/>
    <w:rsid w:val="00C12D8F"/>
    <w:rsid w:val="00C3147B"/>
    <w:rsid w:val="00C40BB1"/>
    <w:rsid w:val="00C477C7"/>
    <w:rsid w:val="00C51956"/>
    <w:rsid w:val="00C65373"/>
    <w:rsid w:val="00C846AA"/>
    <w:rsid w:val="00CA3350"/>
    <w:rsid w:val="00CB397D"/>
    <w:rsid w:val="00CB69E0"/>
    <w:rsid w:val="00D1050D"/>
    <w:rsid w:val="00D1124D"/>
    <w:rsid w:val="00D14D20"/>
    <w:rsid w:val="00D23CB0"/>
    <w:rsid w:val="00D2468E"/>
    <w:rsid w:val="00D40482"/>
    <w:rsid w:val="00D43F6E"/>
    <w:rsid w:val="00D4590F"/>
    <w:rsid w:val="00D62FB7"/>
    <w:rsid w:val="00D65832"/>
    <w:rsid w:val="00D7720A"/>
    <w:rsid w:val="00D77E61"/>
    <w:rsid w:val="00D90FEF"/>
    <w:rsid w:val="00DC3344"/>
    <w:rsid w:val="00DC5231"/>
    <w:rsid w:val="00DD4F22"/>
    <w:rsid w:val="00DE4613"/>
    <w:rsid w:val="00DF73CF"/>
    <w:rsid w:val="00E27055"/>
    <w:rsid w:val="00E275BA"/>
    <w:rsid w:val="00E33F3B"/>
    <w:rsid w:val="00E536E2"/>
    <w:rsid w:val="00E53CDA"/>
    <w:rsid w:val="00E5440B"/>
    <w:rsid w:val="00E7079F"/>
    <w:rsid w:val="00E8138F"/>
    <w:rsid w:val="00E8785E"/>
    <w:rsid w:val="00E92220"/>
    <w:rsid w:val="00E93B04"/>
    <w:rsid w:val="00E959EC"/>
    <w:rsid w:val="00EB33CA"/>
    <w:rsid w:val="00ED6A70"/>
    <w:rsid w:val="00EE0701"/>
    <w:rsid w:val="00EF0DE3"/>
    <w:rsid w:val="00EF36D4"/>
    <w:rsid w:val="00F30857"/>
    <w:rsid w:val="00F62216"/>
    <w:rsid w:val="00F63EAC"/>
    <w:rsid w:val="00F676F4"/>
    <w:rsid w:val="00FA73D0"/>
    <w:rsid w:val="00FB2D52"/>
    <w:rsid w:val="00FB2F29"/>
    <w:rsid w:val="00FC20E1"/>
    <w:rsid w:val="00FE37A1"/>
    <w:rsid w:val="00FF7D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149FEE-3B88-4635-AD4A-21DCB0723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38B3"/>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2138B3"/>
    <w:pPr>
      <w:ind w:left="720"/>
      <w:contextualSpacing/>
    </w:pPr>
  </w:style>
  <w:style w:type="paragraph" w:customStyle="1" w:styleId="reader-word-layer">
    <w:name w:val="reader-word-layer"/>
    <w:basedOn w:val="Normal"/>
    <w:rsid w:val="002138B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
    <w:name w:val="t"/>
    <w:basedOn w:val="DefaultParagraphFont"/>
    <w:rsid w:val="000F6DA6"/>
  </w:style>
  <w:style w:type="paragraph" w:styleId="BalloonText">
    <w:name w:val="Balloon Text"/>
    <w:basedOn w:val="Normal"/>
    <w:link w:val="BalloonTextChar"/>
    <w:uiPriority w:val="99"/>
    <w:semiHidden/>
    <w:unhideWhenUsed/>
    <w:rsid w:val="00E922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2220"/>
    <w:rPr>
      <w:rFonts w:ascii="Segoe UI" w:eastAsiaTheme="minorEastAsia" w:hAnsi="Segoe UI" w:cs="Segoe UI"/>
      <w:sz w:val="18"/>
      <w:szCs w:val="18"/>
    </w:rPr>
  </w:style>
  <w:style w:type="paragraph" w:styleId="BodyText">
    <w:name w:val="Body Text"/>
    <w:basedOn w:val="Normal"/>
    <w:link w:val="BodyTextChar"/>
    <w:uiPriority w:val="1"/>
    <w:qFormat/>
    <w:rsid w:val="008F5EB0"/>
    <w:pPr>
      <w:widowControl w:val="0"/>
      <w:spacing w:after="0" w:line="240" w:lineRule="auto"/>
    </w:pPr>
    <w:rPr>
      <w:rFonts w:ascii="Arial" w:eastAsia="Arial" w:hAnsi="Arial" w:cs="Arial"/>
      <w:sz w:val="20"/>
      <w:szCs w:val="20"/>
    </w:rPr>
  </w:style>
  <w:style w:type="character" w:customStyle="1" w:styleId="BodyTextChar">
    <w:name w:val="Body Text Char"/>
    <w:basedOn w:val="DefaultParagraphFont"/>
    <w:link w:val="BodyText"/>
    <w:uiPriority w:val="1"/>
    <w:rsid w:val="008F5EB0"/>
    <w:rPr>
      <w:rFonts w:ascii="Arial" w:eastAsia="Arial" w:hAnsi="Arial" w:cs="Arial"/>
      <w:sz w:val="20"/>
      <w:szCs w:val="20"/>
    </w:rPr>
  </w:style>
  <w:style w:type="paragraph" w:customStyle="1" w:styleId="TableParagraph">
    <w:name w:val="Table Paragraph"/>
    <w:basedOn w:val="Normal"/>
    <w:uiPriority w:val="1"/>
    <w:qFormat/>
    <w:rsid w:val="008F5EB0"/>
    <w:pPr>
      <w:widowControl w:val="0"/>
      <w:spacing w:before="97" w:after="0" w:line="240" w:lineRule="auto"/>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13B5F6-62E9-4082-889D-B8E8B22C7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12</Pages>
  <Words>3069</Words>
  <Characters>17495</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dc:creator>
  <cp:lastModifiedBy>CPA Program</cp:lastModifiedBy>
  <cp:revision>13</cp:revision>
  <cp:lastPrinted>2016-05-30T05:17:00Z</cp:lastPrinted>
  <dcterms:created xsi:type="dcterms:W3CDTF">2016-12-13T12:07:00Z</dcterms:created>
  <dcterms:modified xsi:type="dcterms:W3CDTF">2016-12-23T12:43:00Z</dcterms:modified>
</cp:coreProperties>
</file>